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2DE0746" w14:textId="77777777" w:rsidR="00847431" w:rsidRDefault="00000000">
      <w:pPr>
        <w:spacing w:after="0"/>
        <w:jc w:val="center"/>
        <w:rPr>
          <w:rFonts w:cstheme="minorHAnsi"/>
          <w:b/>
          <w:sz w:val="24"/>
          <w:szCs w:val="24"/>
          <w:lang w:eastAsia="pl-PL"/>
        </w:rPr>
      </w:pPr>
      <w:r>
        <w:rPr>
          <w:rFonts w:cstheme="minorHAnsi"/>
          <w:b/>
          <w:sz w:val="24"/>
          <w:szCs w:val="24"/>
          <w:lang w:eastAsia="pl-PL"/>
        </w:rPr>
        <w:t>REGULAMIN REKRUTACJI I UCZESTNICTWA W PROJEKCIE</w:t>
      </w:r>
    </w:p>
    <w:p w14:paraId="1AC9AEA5" w14:textId="77777777" w:rsidR="00847431" w:rsidRDefault="00000000">
      <w:pPr>
        <w:spacing w:after="0"/>
        <w:jc w:val="center"/>
        <w:rPr>
          <w:rFonts w:eastAsia="Times New Roman" w:cstheme="minorHAnsi"/>
          <w:b/>
          <w:bCs/>
          <w:color w:val="000000"/>
          <w:sz w:val="24"/>
          <w:szCs w:val="24"/>
          <w:lang w:eastAsia="pl-PL"/>
        </w:rPr>
      </w:pPr>
      <w:r>
        <w:rPr>
          <w:rFonts w:eastAsia="Times New Roman" w:cstheme="minorHAnsi"/>
          <w:b/>
          <w:bCs/>
          <w:color w:val="000000"/>
          <w:sz w:val="24"/>
          <w:szCs w:val="24"/>
          <w:lang w:eastAsia="pl-PL"/>
        </w:rPr>
        <w:t>„</w:t>
      </w:r>
      <w:r>
        <w:rPr>
          <w:rFonts w:cstheme="minorHAnsi"/>
          <w:b/>
          <w:sz w:val="24"/>
          <w:szCs w:val="24"/>
        </w:rPr>
        <w:t>Mazowiecka Akademia Edukacji</w:t>
      </w:r>
      <w:r>
        <w:rPr>
          <w:rFonts w:eastAsia="Times New Roman" w:cstheme="minorHAnsi"/>
          <w:b/>
          <w:bCs/>
          <w:color w:val="000000"/>
          <w:sz w:val="24"/>
          <w:szCs w:val="24"/>
          <w:lang w:eastAsia="pl-PL"/>
        </w:rPr>
        <w:t>”</w:t>
      </w:r>
    </w:p>
    <w:p w14:paraId="463DBBD9" w14:textId="77777777" w:rsidR="00847431" w:rsidRDefault="00000000">
      <w:pPr>
        <w:spacing w:after="0"/>
        <w:jc w:val="center"/>
        <w:rPr>
          <w:rFonts w:cstheme="minorHAnsi"/>
          <w:b/>
          <w:bCs/>
          <w:sz w:val="24"/>
          <w:szCs w:val="24"/>
        </w:rPr>
      </w:pPr>
      <w:r>
        <w:rPr>
          <w:rFonts w:cstheme="minorHAnsi"/>
          <w:b/>
          <w:bCs/>
          <w:sz w:val="24"/>
          <w:szCs w:val="24"/>
          <w:lang w:eastAsia="pl-PL"/>
        </w:rPr>
        <w:t xml:space="preserve">Nr projektu: </w:t>
      </w:r>
      <w:bookmarkStart w:id="0" w:name="_Hlk161265161"/>
      <w:r>
        <w:rPr>
          <w:rFonts w:cstheme="minorHAnsi"/>
          <w:b/>
          <w:bCs/>
          <w:sz w:val="24"/>
          <w:szCs w:val="24"/>
        </w:rPr>
        <w:t>FEMA.07.05-IP.01-03WG/2</w:t>
      </w:r>
      <w:bookmarkEnd w:id="0"/>
      <w:r>
        <w:rPr>
          <w:rFonts w:cstheme="minorHAnsi"/>
          <w:b/>
          <w:bCs/>
          <w:sz w:val="24"/>
          <w:szCs w:val="24"/>
        </w:rPr>
        <w:t>4</w:t>
      </w:r>
    </w:p>
    <w:p w14:paraId="495C3E63" w14:textId="77777777" w:rsidR="00847431" w:rsidRDefault="00000000">
      <w:pPr>
        <w:spacing w:after="0"/>
        <w:jc w:val="center"/>
        <w:rPr>
          <w:rFonts w:cstheme="minorHAnsi"/>
        </w:rPr>
      </w:pPr>
      <w:r>
        <w:rPr>
          <w:rFonts w:cstheme="minorHAnsi"/>
        </w:rPr>
        <w:t>w ramach</w:t>
      </w:r>
    </w:p>
    <w:p w14:paraId="72D22B89" w14:textId="77777777" w:rsidR="00847431" w:rsidRDefault="00000000">
      <w:pPr>
        <w:spacing w:after="0"/>
        <w:jc w:val="center"/>
        <w:rPr>
          <w:rFonts w:cstheme="minorHAnsi"/>
        </w:rPr>
      </w:pPr>
      <w:r>
        <w:rPr>
          <w:rFonts w:cstheme="minorHAnsi"/>
        </w:rPr>
        <w:t>Programu Fundusze Europejskie dla Mazowsza 2021-2027</w:t>
      </w:r>
    </w:p>
    <w:p w14:paraId="03DD233B" w14:textId="77777777" w:rsidR="00847431" w:rsidRDefault="00000000">
      <w:pPr>
        <w:spacing w:after="0"/>
        <w:jc w:val="center"/>
        <w:rPr>
          <w:rFonts w:eastAsia="Times New Roman" w:cstheme="minorHAnsi"/>
        </w:rPr>
      </w:pPr>
      <w:r>
        <w:rPr>
          <w:rFonts w:eastAsia="Times New Roman" w:cstheme="minorHAnsi"/>
        </w:rPr>
        <w:t>Priorytet VII Fundusze Europejskie dla nowoczesnej i dostępnej edukacji na Mazowszu</w:t>
      </w:r>
    </w:p>
    <w:p w14:paraId="559D36AB" w14:textId="77777777" w:rsidR="00847431" w:rsidRDefault="00000000">
      <w:pPr>
        <w:spacing w:after="0"/>
        <w:jc w:val="center"/>
        <w:rPr>
          <w:rFonts w:eastAsia="Times New Roman" w:cstheme="minorHAnsi"/>
        </w:rPr>
      </w:pPr>
      <w:r>
        <w:rPr>
          <w:rFonts w:eastAsia="Times New Roman" w:cstheme="minorHAnsi"/>
        </w:rPr>
        <w:t>Działanie 7.5 Edukacja osób dorosłych poza PSF</w:t>
      </w:r>
    </w:p>
    <w:p w14:paraId="0B472CB8" w14:textId="77777777" w:rsidR="00847431" w:rsidRDefault="00847431">
      <w:pPr>
        <w:spacing w:after="0"/>
        <w:jc w:val="center"/>
        <w:rPr>
          <w:rFonts w:eastAsia="Times New Roman" w:cstheme="minorHAnsi"/>
        </w:rPr>
      </w:pPr>
    </w:p>
    <w:p w14:paraId="448B4637" w14:textId="77777777" w:rsidR="00847431" w:rsidRDefault="00000000">
      <w:pPr>
        <w:spacing w:after="0"/>
        <w:jc w:val="center"/>
        <w:rPr>
          <w:rFonts w:cstheme="minorHAnsi"/>
          <w:b/>
          <w:lang w:eastAsia="pl-PL"/>
        </w:rPr>
      </w:pPr>
      <w:r>
        <w:rPr>
          <w:rFonts w:cstheme="minorHAnsi"/>
          <w:b/>
          <w:lang w:eastAsia="pl-PL"/>
        </w:rPr>
        <w:t xml:space="preserve">§ 1 </w:t>
      </w:r>
    </w:p>
    <w:p w14:paraId="2E118EBD" w14:textId="77777777" w:rsidR="00847431" w:rsidRDefault="00000000">
      <w:pPr>
        <w:spacing w:after="0"/>
        <w:jc w:val="center"/>
        <w:rPr>
          <w:rFonts w:cstheme="minorHAnsi"/>
          <w:b/>
          <w:lang w:eastAsia="pl-PL"/>
        </w:rPr>
      </w:pPr>
      <w:r>
        <w:rPr>
          <w:rFonts w:cstheme="minorHAnsi"/>
          <w:b/>
          <w:lang w:eastAsia="pl-PL"/>
        </w:rPr>
        <w:t>Postanowienia ogólne</w:t>
      </w:r>
    </w:p>
    <w:p w14:paraId="729DAB92" w14:textId="77777777" w:rsidR="00847431" w:rsidRDefault="00000000">
      <w:pPr>
        <w:numPr>
          <w:ilvl w:val="0"/>
          <w:numId w:val="1"/>
        </w:numPr>
        <w:spacing w:after="0" w:line="276" w:lineRule="auto"/>
        <w:ind w:left="425" w:hanging="425"/>
        <w:jc w:val="both"/>
        <w:rPr>
          <w:rFonts w:cstheme="minorHAnsi"/>
          <w:lang w:eastAsia="pl-PL"/>
        </w:rPr>
      </w:pPr>
      <w:r>
        <w:rPr>
          <w:rFonts w:cstheme="minorHAnsi"/>
          <w:lang w:eastAsia="pl-PL"/>
        </w:rPr>
        <w:t xml:space="preserve">Niniejszy Regulamin określa zasady rekrutacji i uczestnictwa w projekcie </w:t>
      </w:r>
      <w:r>
        <w:rPr>
          <w:rFonts w:eastAsia="Times New Roman" w:cstheme="minorHAnsi"/>
          <w:b/>
          <w:bCs/>
          <w:i/>
          <w:color w:val="000000"/>
          <w:lang w:eastAsia="pl-PL"/>
        </w:rPr>
        <w:t>„</w:t>
      </w:r>
      <w:r>
        <w:rPr>
          <w:rFonts w:cstheme="minorHAnsi"/>
          <w:b/>
        </w:rPr>
        <w:t>Mazowiecka Akademia Edukacji</w:t>
      </w:r>
      <w:r>
        <w:rPr>
          <w:rFonts w:eastAsia="Times New Roman" w:cstheme="minorHAnsi"/>
          <w:b/>
          <w:bCs/>
          <w:i/>
          <w:color w:val="000000"/>
          <w:lang w:eastAsia="pl-PL"/>
        </w:rPr>
        <w:t>”</w:t>
      </w:r>
      <w:r>
        <w:rPr>
          <w:rFonts w:cstheme="minorHAnsi"/>
          <w:lang w:eastAsia="pl-PL"/>
        </w:rPr>
        <w:t>, realizowanego na terenie województwa Mazowieckiego w ramach Programu Fundusze Europejskie dla Mazowsza 2021-2027</w:t>
      </w:r>
      <w:r>
        <w:rPr>
          <w:rFonts w:eastAsia="Times New Roman" w:cstheme="minorHAnsi"/>
        </w:rPr>
        <w:t xml:space="preserve"> współfinansowanego z Europejskiego Funduszu Społecznego Plus. </w:t>
      </w:r>
    </w:p>
    <w:p w14:paraId="25CBE1BF" w14:textId="77777777" w:rsidR="00847431" w:rsidRDefault="00847431">
      <w:pPr>
        <w:spacing w:after="0"/>
        <w:ind w:left="426"/>
        <w:jc w:val="both"/>
        <w:rPr>
          <w:rFonts w:cstheme="minorHAnsi"/>
          <w:lang w:eastAsia="pl-PL"/>
        </w:rPr>
      </w:pPr>
    </w:p>
    <w:p w14:paraId="19A030D5" w14:textId="77777777" w:rsidR="00847431" w:rsidRDefault="00000000">
      <w:pPr>
        <w:numPr>
          <w:ilvl w:val="0"/>
          <w:numId w:val="1"/>
        </w:numPr>
        <w:spacing w:after="0" w:line="276" w:lineRule="auto"/>
        <w:ind w:left="425" w:hanging="425"/>
        <w:jc w:val="both"/>
        <w:rPr>
          <w:rFonts w:cstheme="minorHAnsi"/>
          <w:lang w:eastAsia="pl-PL"/>
        </w:rPr>
      </w:pPr>
      <w:r>
        <w:rPr>
          <w:rFonts w:cstheme="minorHAnsi"/>
          <w:lang w:eastAsia="pl-PL"/>
        </w:rPr>
        <w:t xml:space="preserve">Projekt </w:t>
      </w:r>
      <w:r>
        <w:rPr>
          <w:rFonts w:eastAsia="Times New Roman" w:cstheme="minorHAnsi"/>
          <w:b/>
          <w:bCs/>
          <w:i/>
          <w:color w:val="000000"/>
          <w:lang w:eastAsia="pl-PL"/>
        </w:rPr>
        <w:t>„</w:t>
      </w:r>
      <w:r>
        <w:rPr>
          <w:rFonts w:cstheme="minorHAnsi"/>
          <w:b/>
        </w:rPr>
        <w:t>Mazowiecka Akademia Edukacji</w:t>
      </w:r>
      <w:r>
        <w:rPr>
          <w:rFonts w:eastAsia="Times New Roman" w:cstheme="minorHAnsi"/>
          <w:b/>
          <w:bCs/>
          <w:i/>
          <w:color w:val="000000"/>
          <w:lang w:eastAsia="pl-PL"/>
        </w:rPr>
        <w:t xml:space="preserve">” </w:t>
      </w:r>
      <w:r>
        <w:rPr>
          <w:rFonts w:cstheme="minorHAnsi"/>
          <w:lang w:eastAsia="pl-PL"/>
        </w:rPr>
        <w:t xml:space="preserve">jest realizowany jest na podstawie Umowy                                                      </w:t>
      </w:r>
      <w:r>
        <w:rPr>
          <w:rFonts w:cstheme="minorHAnsi"/>
          <w:b/>
          <w:bCs/>
          <w:lang w:eastAsia="pl-PL"/>
        </w:rPr>
        <w:t xml:space="preserve">nr </w:t>
      </w:r>
      <w:r>
        <w:rPr>
          <w:rFonts w:cstheme="minorHAnsi"/>
          <w:b/>
          <w:lang w:eastAsia="pl-PL"/>
        </w:rPr>
        <w:t>FEMA.07.05-IP.01-03WG/24-00</w:t>
      </w:r>
      <w:r>
        <w:rPr>
          <w:rFonts w:cstheme="minorHAnsi"/>
          <w:lang w:eastAsia="pl-PL"/>
        </w:rPr>
        <w:t xml:space="preserve"> podpisanej z Województwem Mazowieckim reprezentowanym przez Zarząd Województwa Mazowieckiego w imieniu którego działa Mazowiecka Jednostka Wdrażania Programów Unijnych.</w:t>
      </w:r>
    </w:p>
    <w:p w14:paraId="317E2A0E" w14:textId="77777777" w:rsidR="00847431" w:rsidRDefault="00847431">
      <w:pPr>
        <w:tabs>
          <w:tab w:val="left" w:pos="142"/>
          <w:tab w:val="left" w:pos="359"/>
        </w:tabs>
        <w:spacing w:after="0"/>
        <w:ind w:left="426" w:hanging="426"/>
        <w:jc w:val="both"/>
        <w:rPr>
          <w:rFonts w:cstheme="minorHAnsi"/>
          <w:lang w:eastAsia="pl-PL"/>
        </w:rPr>
      </w:pPr>
    </w:p>
    <w:p w14:paraId="50202A49" w14:textId="77777777" w:rsidR="00847431" w:rsidRDefault="00000000">
      <w:pPr>
        <w:numPr>
          <w:ilvl w:val="0"/>
          <w:numId w:val="1"/>
        </w:numPr>
        <w:spacing w:after="0" w:line="276" w:lineRule="auto"/>
        <w:ind w:left="426" w:hanging="426"/>
        <w:jc w:val="both"/>
        <w:rPr>
          <w:rFonts w:cstheme="minorHAnsi"/>
          <w:lang w:eastAsia="pl-PL"/>
        </w:rPr>
      </w:pPr>
      <w:r>
        <w:rPr>
          <w:rFonts w:cstheme="minorHAnsi"/>
          <w:lang w:eastAsia="pl-PL"/>
        </w:rPr>
        <w:t xml:space="preserve">Realizatorem Projektu jest Marcin Rokoszewski „Marsoft”  z siedzibą w Lublinie przy </w:t>
      </w:r>
      <w:r>
        <w:rPr>
          <w:rFonts w:cstheme="minorHAnsi"/>
          <w:lang w:eastAsia="pl-PL"/>
        </w:rPr>
        <w:br/>
        <w:t>ul. Turystycznej 36, 20-207 Lublin.</w:t>
      </w:r>
    </w:p>
    <w:p w14:paraId="7D030C21" w14:textId="77777777" w:rsidR="00847431" w:rsidRDefault="00000000">
      <w:pPr>
        <w:spacing w:after="0"/>
        <w:ind w:left="426"/>
        <w:jc w:val="both"/>
        <w:rPr>
          <w:rFonts w:cstheme="minorHAnsi"/>
          <w:lang w:eastAsia="pl-PL"/>
        </w:rPr>
      </w:pPr>
      <w:r>
        <w:rPr>
          <w:rFonts w:cstheme="minorHAnsi"/>
          <w:lang w:eastAsia="pl-PL"/>
        </w:rPr>
        <w:tab/>
      </w:r>
      <w:r>
        <w:rPr>
          <w:rFonts w:cstheme="minorHAnsi"/>
          <w:lang w:eastAsia="pl-PL"/>
        </w:rPr>
        <w:tab/>
      </w:r>
    </w:p>
    <w:p w14:paraId="78F5577B" w14:textId="77777777" w:rsidR="00847431" w:rsidRDefault="00000000">
      <w:pPr>
        <w:numPr>
          <w:ilvl w:val="0"/>
          <w:numId w:val="1"/>
        </w:numPr>
        <w:spacing w:after="0" w:line="276" w:lineRule="auto"/>
        <w:ind w:left="426" w:hanging="426"/>
        <w:jc w:val="both"/>
        <w:rPr>
          <w:rFonts w:cstheme="minorHAnsi"/>
          <w:lang w:eastAsia="pl-PL"/>
        </w:rPr>
      </w:pPr>
      <w:r>
        <w:rPr>
          <w:rFonts w:cstheme="minorHAnsi"/>
          <w:lang w:eastAsia="pl-PL"/>
        </w:rPr>
        <w:t xml:space="preserve">Biuro projektu </w:t>
      </w:r>
      <w:r>
        <w:rPr>
          <w:rFonts w:eastAsia="Times New Roman" w:cstheme="minorHAnsi"/>
          <w:b/>
          <w:bCs/>
          <w:i/>
          <w:color w:val="000000"/>
          <w:lang w:eastAsia="pl-PL"/>
        </w:rPr>
        <w:t>„</w:t>
      </w:r>
      <w:r>
        <w:rPr>
          <w:rFonts w:cstheme="minorHAnsi"/>
          <w:b/>
        </w:rPr>
        <w:t>Mazowiecka Akademia Edukacji</w:t>
      </w:r>
      <w:r>
        <w:rPr>
          <w:rFonts w:eastAsia="Times New Roman" w:cstheme="minorHAnsi"/>
          <w:b/>
          <w:bCs/>
          <w:i/>
          <w:color w:val="000000"/>
          <w:lang w:eastAsia="pl-PL"/>
        </w:rPr>
        <w:t xml:space="preserve">” </w:t>
      </w:r>
      <w:r>
        <w:rPr>
          <w:rFonts w:cstheme="minorHAnsi"/>
          <w:b/>
          <w:i/>
          <w:lang w:eastAsia="pl-PL"/>
        </w:rPr>
        <w:t xml:space="preserve"> </w:t>
      </w:r>
      <w:r>
        <w:rPr>
          <w:rFonts w:cstheme="minorHAnsi"/>
          <w:lang w:eastAsia="pl-PL"/>
        </w:rPr>
        <w:t>mieści się przy ul. Kilińskiego 21/20, 26-600 Radom.</w:t>
      </w:r>
    </w:p>
    <w:p w14:paraId="7729EF82" w14:textId="77777777" w:rsidR="00847431" w:rsidRDefault="00847431">
      <w:pPr>
        <w:spacing w:after="0"/>
        <w:jc w:val="both"/>
        <w:rPr>
          <w:rFonts w:cstheme="minorHAnsi"/>
          <w:lang w:eastAsia="pl-PL"/>
        </w:rPr>
      </w:pPr>
    </w:p>
    <w:p w14:paraId="1ED648BD" w14:textId="77777777" w:rsidR="00847431" w:rsidRDefault="00000000">
      <w:pPr>
        <w:numPr>
          <w:ilvl w:val="0"/>
          <w:numId w:val="1"/>
        </w:numPr>
        <w:spacing w:after="0" w:line="276" w:lineRule="auto"/>
        <w:ind w:left="426" w:hanging="426"/>
        <w:jc w:val="both"/>
        <w:rPr>
          <w:rFonts w:cstheme="minorHAnsi"/>
          <w:color w:val="FF0000"/>
          <w:lang w:eastAsia="pl-PL"/>
        </w:rPr>
      </w:pPr>
      <w:r>
        <w:rPr>
          <w:rFonts w:cstheme="minorHAnsi"/>
          <w:lang w:eastAsia="pl-PL"/>
        </w:rPr>
        <w:t>Projekt realizowany jest w okresie 01.01.2025 r. – 31.10.2025 r.</w:t>
      </w:r>
      <w:r>
        <w:rPr>
          <w:rFonts w:cstheme="minorHAnsi"/>
          <w:color w:val="FF0000"/>
          <w:lang w:eastAsia="pl-PL"/>
        </w:rPr>
        <w:t xml:space="preserve"> </w:t>
      </w:r>
    </w:p>
    <w:p w14:paraId="1DB12D8A" w14:textId="77777777" w:rsidR="00847431" w:rsidRDefault="00847431">
      <w:pPr>
        <w:pStyle w:val="Akapitzlist"/>
        <w:spacing w:after="0"/>
        <w:rPr>
          <w:rFonts w:cstheme="minorHAnsi"/>
          <w:color w:val="FF0000"/>
          <w:lang w:eastAsia="pl-PL"/>
        </w:rPr>
      </w:pPr>
    </w:p>
    <w:p w14:paraId="312CC76C" w14:textId="77777777" w:rsidR="00847431" w:rsidRDefault="00000000">
      <w:pPr>
        <w:numPr>
          <w:ilvl w:val="0"/>
          <w:numId w:val="1"/>
        </w:numPr>
        <w:spacing w:after="0" w:line="276" w:lineRule="auto"/>
        <w:ind w:left="425" w:hanging="425"/>
        <w:jc w:val="both"/>
        <w:rPr>
          <w:rFonts w:cstheme="minorHAnsi"/>
          <w:lang w:eastAsia="pl-PL"/>
        </w:rPr>
      </w:pPr>
      <w:r>
        <w:rPr>
          <w:rFonts w:cstheme="minorHAnsi"/>
          <w:lang w:eastAsia="pl-PL"/>
        </w:rPr>
        <w:t xml:space="preserve">Zasięg terytorialny projektu: województwo Mazowieckie – obszar regionu </w:t>
      </w:r>
      <w:r>
        <w:t>Mazowieckiego regionalnego, wyłącznie z powiatów: grójecki, garwoliński, białobrzeski, kozienicki, przysuski, szydłowiecki, radomski, miasto Radom, zwoleński, lipski</w:t>
      </w:r>
      <w:r>
        <w:rPr>
          <w:rFonts w:cstheme="minorHAnsi"/>
          <w:lang w:eastAsia="pl-PL"/>
        </w:rPr>
        <w:t xml:space="preserve">. </w:t>
      </w:r>
    </w:p>
    <w:p w14:paraId="1DEB4E3B" w14:textId="77777777" w:rsidR="00847431" w:rsidRDefault="00847431">
      <w:pPr>
        <w:spacing w:after="0"/>
        <w:ind w:left="426" w:hanging="426"/>
        <w:rPr>
          <w:rFonts w:cstheme="minorHAnsi"/>
          <w:lang w:eastAsia="pl-PL"/>
        </w:rPr>
      </w:pPr>
    </w:p>
    <w:p w14:paraId="6724F8A9" w14:textId="4CB9ACC2" w:rsidR="00847431" w:rsidRDefault="00000000">
      <w:pPr>
        <w:numPr>
          <w:ilvl w:val="0"/>
          <w:numId w:val="1"/>
        </w:numPr>
        <w:spacing w:after="0" w:line="276" w:lineRule="auto"/>
        <w:ind w:left="426" w:hanging="426"/>
        <w:jc w:val="both"/>
        <w:rPr>
          <w:rFonts w:cstheme="minorHAnsi"/>
          <w:lang w:eastAsia="pl-PL"/>
        </w:rPr>
      </w:pPr>
      <w:r>
        <w:rPr>
          <w:rFonts w:cstheme="minorHAnsi"/>
          <w:lang w:eastAsia="pl-PL"/>
        </w:rPr>
        <w:t xml:space="preserve">Celem projektu jest </w:t>
      </w:r>
      <w:r>
        <w:t>podniesienie poziomu umiejętności podstawowych (tj. umiejętności cyfrowych, rozumienia i przetwarzania informacji, rozumowania matematycznego) wśród minimum 68 osób dorosłych (w tym minimum 41 kobiet) z województwa Mazowieckiego – obszar regionu Mazowieckiego regionalnego, wyłącznie z powiatów: grójecki, garwoliński, białobrzeski, kozienicki, przysuski, szydłowiecki, radomski, miasto Radom, zwoleński, lipski o niskich umiejętności podstawowych, które bez względu na wykształcenie oraz status zatrudnienia, posiadają umiejętności podstawowe odpowiadające poziomowi nie wyższemu niż 3 poziom Polskiej Ramy Kwalifikacji (PRK) oraz zgłaszają z własnej inicjatywy chęć podnoszenia swoich umiejętności/kompetencji lub nabycia kwalifikacji poprzez udział w projekcie oraz otrzymanie wsparcia edukacyjnego zgodnie z indywidualnymi potrzebami w okresie 01.01.2025</w:t>
      </w:r>
      <w:r w:rsidR="0001423A">
        <w:t xml:space="preserve"> r. </w:t>
      </w:r>
      <w:r>
        <w:t>-</w:t>
      </w:r>
      <w:r w:rsidR="0001423A">
        <w:t xml:space="preserve"> </w:t>
      </w:r>
      <w:r>
        <w:t>31.10.2025</w:t>
      </w:r>
      <w:r w:rsidR="0001423A">
        <w:t xml:space="preserve"> r</w:t>
      </w:r>
      <w:r>
        <w:t>.</w:t>
      </w:r>
    </w:p>
    <w:p w14:paraId="73DD4827" w14:textId="77777777" w:rsidR="00847431" w:rsidRDefault="00000000">
      <w:pPr>
        <w:numPr>
          <w:ilvl w:val="0"/>
          <w:numId w:val="1"/>
        </w:numPr>
        <w:spacing w:after="0" w:line="276" w:lineRule="auto"/>
        <w:ind w:left="426" w:hanging="426"/>
        <w:jc w:val="both"/>
        <w:rPr>
          <w:rFonts w:cstheme="minorHAnsi"/>
          <w:lang w:eastAsia="pl-PL"/>
        </w:rPr>
      </w:pPr>
      <w:r>
        <w:rPr>
          <w:rFonts w:cstheme="minorHAnsi"/>
          <w:lang w:eastAsia="pl-PL"/>
        </w:rPr>
        <w:lastRenderedPageBreak/>
        <w:t xml:space="preserve">Udział w projekcie jest bezpłatny. </w:t>
      </w:r>
    </w:p>
    <w:p w14:paraId="0B25F86E" w14:textId="77777777" w:rsidR="00847431" w:rsidRDefault="00847431">
      <w:pPr>
        <w:pStyle w:val="Akapitzlist"/>
        <w:spacing w:after="0"/>
        <w:rPr>
          <w:rFonts w:cstheme="minorHAnsi"/>
          <w:lang w:eastAsia="pl-PL"/>
        </w:rPr>
      </w:pPr>
    </w:p>
    <w:p w14:paraId="4AB85BF7" w14:textId="77777777" w:rsidR="00847431" w:rsidRDefault="00000000">
      <w:pPr>
        <w:spacing w:after="0"/>
        <w:jc w:val="center"/>
        <w:rPr>
          <w:rFonts w:cstheme="minorHAnsi"/>
          <w:b/>
          <w:lang w:eastAsia="pl-PL"/>
        </w:rPr>
      </w:pPr>
      <w:r>
        <w:rPr>
          <w:rFonts w:cstheme="minorHAnsi"/>
          <w:b/>
          <w:lang w:eastAsia="pl-PL"/>
        </w:rPr>
        <w:t>§ 2</w:t>
      </w:r>
    </w:p>
    <w:p w14:paraId="1DAD01ED" w14:textId="77777777" w:rsidR="00847431" w:rsidRDefault="00000000">
      <w:pPr>
        <w:spacing w:after="0"/>
        <w:jc w:val="center"/>
        <w:rPr>
          <w:rFonts w:cstheme="minorHAnsi"/>
          <w:b/>
          <w:lang w:eastAsia="pl-PL"/>
        </w:rPr>
      </w:pPr>
      <w:r>
        <w:rPr>
          <w:rFonts w:cstheme="minorHAnsi"/>
          <w:b/>
          <w:lang w:eastAsia="pl-PL"/>
        </w:rPr>
        <w:t xml:space="preserve">Definicje </w:t>
      </w:r>
    </w:p>
    <w:p w14:paraId="112FA9DB" w14:textId="77777777" w:rsidR="00847431" w:rsidRDefault="00000000">
      <w:pPr>
        <w:pStyle w:val="Akapitzlist"/>
        <w:numPr>
          <w:ilvl w:val="0"/>
          <w:numId w:val="17"/>
        </w:numPr>
        <w:spacing w:after="0" w:line="276" w:lineRule="auto"/>
        <w:ind w:left="426" w:hanging="426"/>
        <w:jc w:val="both"/>
        <w:rPr>
          <w:rFonts w:cstheme="minorHAnsi"/>
          <w:b/>
          <w:lang w:eastAsia="pl-PL"/>
        </w:rPr>
      </w:pPr>
      <w:r>
        <w:rPr>
          <w:rFonts w:cstheme="minorHAnsi"/>
          <w:bCs/>
          <w:lang w:eastAsia="pl-PL"/>
        </w:rPr>
        <w:t xml:space="preserve">Ilekroć w niniejszym Regulaminie jest mowa o: </w:t>
      </w:r>
    </w:p>
    <w:p w14:paraId="6C93F858" w14:textId="77777777" w:rsidR="00847431" w:rsidRDefault="00000000">
      <w:pPr>
        <w:pStyle w:val="Akapitzlist"/>
        <w:numPr>
          <w:ilvl w:val="0"/>
          <w:numId w:val="18"/>
        </w:numPr>
        <w:spacing w:after="0" w:line="276" w:lineRule="auto"/>
        <w:ind w:left="709" w:hanging="283"/>
        <w:jc w:val="both"/>
        <w:rPr>
          <w:rFonts w:cstheme="minorHAnsi"/>
          <w:b/>
          <w:lang w:eastAsia="pl-PL"/>
        </w:rPr>
      </w:pPr>
      <w:r>
        <w:rPr>
          <w:rFonts w:cstheme="minorHAnsi"/>
          <w:b/>
          <w:lang w:eastAsia="pl-PL"/>
        </w:rPr>
        <w:t xml:space="preserve">Projekcie </w:t>
      </w:r>
      <w:r>
        <w:rPr>
          <w:rFonts w:cstheme="minorHAnsi"/>
          <w:bCs/>
          <w:lang w:eastAsia="pl-PL"/>
        </w:rPr>
        <w:t>– oznacza to rozumieć projekt pn. „Mazowiecka Akademia Edukacji”,</w:t>
      </w:r>
    </w:p>
    <w:p w14:paraId="03AB343F" w14:textId="277819E6" w:rsidR="00847431" w:rsidRDefault="00000000">
      <w:pPr>
        <w:pStyle w:val="Akapitzlist"/>
        <w:numPr>
          <w:ilvl w:val="0"/>
          <w:numId w:val="18"/>
        </w:numPr>
        <w:spacing w:after="0" w:line="276" w:lineRule="auto"/>
        <w:ind w:left="709" w:hanging="283"/>
        <w:jc w:val="both"/>
        <w:rPr>
          <w:rFonts w:cstheme="minorHAnsi"/>
          <w:b/>
          <w:lang w:eastAsia="pl-PL"/>
        </w:rPr>
      </w:pPr>
      <w:r>
        <w:rPr>
          <w:rFonts w:cstheme="minorHAnsi"/>
          <w:b/>
          <w:lang w:eastAsia="pl-PL"/>
        </w:rPr>
        <w:t>Instytucji Pośredniczącej (IP)</w:t>
      </w:r>
      <w:r>
        <w:rPr>
          <w:rFonts w:cstheme="minorHAnsi"/>
          <w:bCs/>
          <w:lang w:eastAsia="pl-PL"/>
        </w:rPr>
        <w:t xml:space="preserve"> – oznacza to Mazowieck</w:t>
      </w:r>
      <w:r w:rsidR="00BB0007">
        <w:rPr>
          <w:rFonts w:cstheme="minorHAnsi"/>
          <w:bCs/>
          <w:lang w:eastAsia="pl-PL"/>
        </w:rPr>
        <w:t>ą</w:t>
      </w:r>
      <w:r>
        <w:rPr>
          <w:rFonts w:cstheme="minorHAnsi"/>
          <w:bCs/>
          <w:lang w:eastAsia="pl-PL"/>
        </w:rPr>
        <w:t xml:space="preserve"> Jednostk</w:t>
      </w:r>
      <w:r w:rsidR="00BB0007">
        <w:rPr>
          <w:rFonts w:cstheme="minorHAnsi"/>
          <w:bCs/>
          <w:lang w:eastAsia="pl-PL"/>
        </w:rPr>
        <w:t>ę</w:t>
      </w:r>
      <w:r>
        <w:rPr>
          <w:rFonts w:cstheme="minorHAnsi"/>
          <w:bCs/>
          <w:lang w:eastAsia="pl-PL"/>
        </w:rPr>
        <w:t xml:space="preserve"> Wdrażania Programów Unijnych,</w:t>
      </w:r>
    </w:p>
    <w:p w14:paraId="59FFF421" w14:textId="77777777" w:rsidR="00847431" w:rsidRDefault="00000000">
      <w:pPr>
        <w:pStyle w:val="Akapitzlist"/>
        <w:numPr>
          <w:ilvl w:val="0"/>
          <w:numId w:val="18"/>
        </w:numPr>
        <w:spacing w:after="0" w:line="276" w:lineRule="auto"/>
        <w:ind w:left="709" w:hanging="283"/>
        <w:jc w:val="both"/>
        <w:rPr>
          <w:rFonts w:cstheme="minorHAnsi"/>
          <w:b/>
          <w:lang w:eastAsia="pl-PL"/>
        </w:rPr>
      </w:pPr>
      <w:r>
        <w:rPr>
          <w:rFonts w:cstheme="minorHAnsi"/>
          <w:b/>
          <w:lang w:eastAsia="pl-PL"/>
        </w:rPr>
        <w:t>Realizatorze Projektu</w:t>
      </w:r>
      <w:r>
        <w:rPr>
          <w:rFonts w:cstheme="minorHAnsi"/>
          <w:bCs/>
          <w:lang w:eastAsia="pl-PL"/>
        </w:rPr>
        <w:t xml:space="preserve"> – oznacza to Marcin Rokoszewski „Marsoft”, </w:t>
      </w:r>
    </w:p>
    <w:p w14:paraId="4B458C60" w14:textId="77777777" w:rsidR="00847431" w:rsidRDefault="00000000">
      <w:pPr>
        <w:pStyle w:val="Akapitzlist"/>
        <w:numPr>
          <w:ilvl w:val="0"/>
          <w:numId w:val="18"/>
        </w:numPr>
        <w:spacing w:after="0" w:line="276" w:lineRule="auto"/>
        <w:ind w:left="709" w:hanging="283"/>
        <w:jc w:val="both"/>
        <w:rPr>
          <w:rFonts w:cstheme="minorHAnsi"/>
          <w:b/>
          <w:lang w:eastAsia="pl-PL"/>
        </w:rPr>
      </w:pPr>
      <w:r>
        <w:rPr>
          <w:rFonts w:cstheme="minorHAnsi"/>
          <w:b/>
          <w:lang w:eastAsia="pl-PL"/>
        </w:rPr>
        <w:t>Kandydacie/Kandydatce</w:t>
      </w:r>
      <w:r>
        <w:rPr>
          <w:rFonts w:cstheme="minorHAnsi"/>
          <w:bCs/>
          <w:lang w:eastAsia="pl-PL"/>
        </w:rPr>
        <w:t xml:space="preserve"> – oznacza to osobę ubiegającą się o udział w projekcie pn. „Mazowiecka Akademia Edukacji”,</w:t>
      </w:r>
    </w:p>
    <w:p w14:paraId="4627186A" w14:textId="77777777" w:rsidR="00847431" w:rsidRDefault="00000000">
      <w:pPr>
        <w:pStyle w:val="Akapitzlist"/>
        <w:numPr>
          <w:ilvl w:val="0"/>
          <w:numId w:val="18"/>
        </w:numPr>
        <w:spacing w:after="0" w:line="276" w:lineRule="auto"/>
        <w:ind w:left="709" w:hanging="283"/>
        <w:jc w:val="both"/>
        <w:rPr>
          <w:rFonts w:cstheme="minorHAnsi"/>
          <w:b/>
          <w:lang w:eastAsia="pl-PL"/>
        </w:rPr>
      </w:pPr>
      <w:r>
        <w:rPr>
          <w:rFonts w:cstheme="minorHAnsi"/>
          <w:b/>
          <w:lang w:eastAsia="pl-PL"/>
        </w:rPr>
        <w:t>Uczestniku/Uczestniczce projektu</w:t>
      </w:r>
      <w:r>
        <w:rPr>
          <w:rFonts w:cstheme="minorHAnsi"/>
          <w:bCs/>
          <w:lang w:eastAsia="pl-PL"/>
        </w:rPr>
        <w:t xml:space="preserve"> – oznacza osobę zakwalifikowaną do udziału w projekcie,</w:t>
      </w:r>
    </w:p>
    <w:p w14:paraId="64E076AB" w14:textId="77777777" w:rsidR="00847431" w:rsidRDefault="00000000">
      <w:pPr>
        <w:pStyle w:val="Akapitzlist"/>
        <w:numPr>
          <w:ilvl w:val="0"/>
          <w:numId w:val="18"/>
        </w:numPr>
        <w:spacing w:after="0" w:line="276" w:lineRule="auto"/>
        <w:ind w:left="709" w:hanging="283"/>
        <w:jc w:val="both"/>
        <w:rPr>
          <w:rFonts w:cstheme="minorHAnsi"/>
          <w:b/>
          <w:lang w:eastAsia="pl-PL"/>
        </w:rPr>
      </w:pPr>
      <w:r>
        <w:rPr>
          <w:rFonts w:cstheme="minorHAnsi"/>
          <w:b/>
          <w:lang w:eastAsia="pl-PL"/>
        </w:rPr>
        <w:t>Dokumenty rekrutacyjne</w:t>
      </w:r>
      <w:r>
        <w:rPr>
          <w:rFonts w:cstheme="minorHAnsi"/>
          <w:bCs/>
          <w:lang w:eastAsia="pl-PL"/>
        </w:rPr>
        <w:t xml:space="preserve"> – oznacza to komplet dokumentów, które należy złożyć w biurze projektu w celu ubiegania się o udział w projekcie, </w:t>
      </w:r>
    </w:p>
    <w:p w14:paraId="123567FF" w14:textId="77777777" w:rsidR="00847431" w:rsidRDefault="00000000">
      <w:pPr>
        <w:pStyle w:val="Akapitzlist"/>
        <w:numPr>
          <w:ilvl w:val="0"/>
          <w:numId w:val="18"/>
        </w:numPr>
        <w:spacing w:after="0" w:line="276" w:lineRule="auto"/>
        <w:ind w:left="709" w:hanging="283"/>
        <w:jc w:val="both"/>
        <w:rPr>
          <w:rFonts w:cstheme="minorHAnsi"/>
          <w:b/>
          <w:lang w:eastAsia="pl-PL"/>
        </w:rPr>
      </w:pPr>
      <w:r>
        <w:rPr>
          <w:rFonts w:cstheme="minorHAnsi"/>
          <w:b/>
          <w:lang w:eastAsia="pl-PL"/>
        </w:rPr>
        <w:t>Komisji rekrutacyjnej</w:t>
      </w:r>
      <w:r>
        <w:rPr>
          <w:rFonts w:cstheme="minorHAnsi"/>
          <w:bCs/>
          <w:lang w:eastAsia="pl-PL"/>
        </w:rPr>
        <w:t xml:space="preserve"> – oznacza to organ oceniający formularze rekrutacyjne i dokonujący kwalifikacji Kandydatów/Kandydatek na Uczestników/Uczestniczki projektu,</w:t>
      </w:r>
    </w:p>
    <w:p w14:paraId="25E36E5D" w14:textId="77777777" w:rsidR="00847431" w:rsidRDefault="00000000">
      <w:pPr>
        <w:pStyle w:val="Akapitzlist"/>
        <w:numPr>
          <w:ilvl w:val="0"/>
          <w:numId w:val="18"/>
        </w:numPr>
        <w:spacing w:after="0" w:line="276" w:lineRule="auto"/>
        <w:ind w:left="709" w:hanging="283"/>
        <w:jc w:val="both"/>
        <w:rPr>
          <w:rFonts w:cstheme="minorHAnsi"/>
          <w:b/>
          <w:lang w:eastAsia="pl-PL"/>
        </w:rPr>
      </w:pPr>
      <w:r>
        <w:rPr>
          <w:rFonts w:cstheme="minorHAnsi"/>
          <w:b/>
          <w:lang w:eastAsia="pl-PL"/>
        </w:rPr>
        <w:t xml:space="preserve"> Osobie bezrobotnej</w:t>
      </w:r>
      <w:r>
        <w:rPr>
          <w:rFonts w:cstheme="minorHAnsi"/>
          <w:bCs/>
          <w:lang w:eastAsia="pl-PL"/>
        </w:rPr>
        <w:t xml:space="preserve"> – oznacza t</w:t>
      </w:r>
      <w:r>
        <w:rPr>
          <w:rFonts w:cstheme="minorHAnsi"/>
        </w:rPr>
        <w:t xml:space="preserve">o osobę  pozostająca bez pracy, gotowa do podjęcia pracy </w:t>
      </w:r>
      <w:r>
        <w:rPr>
          <w:rFonts w:cstheme="minorHAnsi"/>
        </w:rPr>
        <w:br/>
        <w:t>i aktywnie poszukująca zatrudnienia. Definicja ta uwzględnia wszystkie osoby zarejestrowane jako bezrobotne zgodnie z krajową definicją, nawet jeżeli nie spełniają one wszystkich trzech kryteriów wskazanych wyżej. Osoby kwalifikujące się do urlopu macierzyńskiego lub rodzicielskiego, które są bezrobotne w rozumieniu niniejszej definicji (nie pobierają świadczeń z tytułu urlopu), należy wykazywać również jako osoby bezrobotne. Osoby aktywnie poszukujące zatrudnienia to osoby zarejestrowane w urzędzie pracy jako bezrobotne lub poszukujące pracy lub niezarejestrowane, lecz spełniające powyższe przesłanki, tj. gotowość do podjęcia pracy i aktywne poszukiwanie zatrudnienia,</w:t>
      </w:r>
    </w:p>
    <w:p w14:paraId="210DBFA0" w14:textId="77777777" w:rsidR="00847431" w:rsidRDefault="00000000">
      <w:pPr>
        <w:pStyle w:val="Akapitzlist"/>
        <w:numPr>
          <w:ilvl w:val="0"/>
          <w:numId w:val="18"/>
        </w:numPr>
        <w:spacing w:after="0" w:line="276" w:lineRule="auto"/>
        <w:ind w:left="709" w:hanging="283"/>
        <w:jc w:val="both"/>
        <w:rPr>
          <w:rFonts w:cstheme="minorHAnsi"/>
          <w:b/>
          <w:lang w:eastAsia="pl-PL"/>
        </w:rPr>
      </w:pPr>
      <w:r>
        <w:rPr>
          <w:rFonts w:cstheme="minorHAnsi"/>
          <w:b/>
          <w:lang w:eastAsia="pl-PL"/>
        </w:rPr>
        <w:t>Osobie bezrobotnej niezarejestrowanej w ewidencji urzędów pracy</w:t>
      </w:r>
      <w:r>
        <w:rPr>
          <w:rFonts w:cstheme="minorHAnsi"/>
          <w:bCs/>
          <w:lang w:eastAsia="pl-PL"/>
        </w:rPr>
        <w:t xml:space="preserve"> – oznacza to osobę pozostającą bez pracy, gotową do podjęcia pracy i aktywnie poszukująca zatrudnienia, niezarejestrowaną w rejestrze Urzędu Pracy,</w:t>
      </w:r>
    </w:p>
    <w:p w14:paraId="277D2ECC" w14:textId="77777777" w:rsidR="00847431" w:rsidRDefault="00000000">
      <w:pPr>
        <w:pStyle w:val="Akapitzlist"/>
        <w:numPr>
          <w:ilvl w:val="0"/>
          <w:numId w:val="18"/>
        </w:numPr>
        <w:spacing w:after="0" w:line="276" w:lineRule="auto"/>
        <w:ind w:left="709" w:hanging="283"/>
        <w:jc w:val="both"/>
        <w:rPr>
          <w:rFonts w:cstheme="minorHAnsi"/>
        </w:rPr>
      </w:pPr>
      <w:r>
        <w:rPr>
          <w:rFonts w:cstheme="minorHAnsi"/>
          <w:b/>
          <w:lang w:eastAsia="pl-PL"/>
        </w:rPr>
        <w:t>Osobie długotrwale bezrobotnej</w:t>
      </w:r>
      <w:r>
        <w:rPr>
          <w:rFonts w:cstheme="minorHAnsi"/>
          <w:bCs/>
          <w:lang w:eastAsia="pl-PL"/>
        </w:rPr>
        <w:t xml:space="preserve"> – </w:t>
      </w:r>
      <w:r>
        <w:rPr>
          <w:rFonts w:cstheme="minorHAnsi"/>
        </w:rPr>
        <w:t>oznacza osobę bezrobotna pozostająca w rejestrze PUP przez okres ponad 12 miesięcy w okresie ostatnich 2 lat, z wyłączeniem okresów odbywania stażu i przygotowania zawodowego dorosłych,</w:t>
      </w:r>
    </w:p>
    <w:p w14:paraId="08792181" w14:textId="77777777" w:rsidR="00847431" w:rsidRDefault="00000000">
      <w:pPr>
        <w:pStyle w:val="Akapitzlist"/>
        <w:numPr>
          <w:ilvl w:val="0"/>
          <w:numId w:val="18"/>
        </w:numPr>
        <w:spacing w:after="0" w:line="276" w:lineRule="auto"/>
        <w:ind w:left="709" w:hanging="283"/>
        <w:jc w:val="both"/>
        <w:rPr>
          <w:rFonts w:eastAsia="Times New Roman" w:cstheme="minorHAnsi"/>
        </w:rPr>
      </w:pPr>
      <w:r>
        <w:rPr>
          <w:rFonts w:cstheme="minorHAnsi"/>
          <w:b/>
          <w:lang w:eastAsia="pl-PL"/>
        </w:rPr>
        <w:t>Osobie biernej zawodowo</w:t>
      </w:r>
      <w:r>
        <w:rPr>
          <w:rFonts w:cstheme="minorHAnsi"/>
          <w:bCs/>
          <w:lang w:eastAsia="pl-PL"/>
        </w:rPr>
        <w:t xml:space="preserve"> – </w:t>
      </w:r>
      <w:r>
        <w:rPr>
          <w:rFonts w:eastAsia="Times New Roman" w:cstheme="minorHAnsi"/>
        </w:rPr>
        <w:t>oznacza osobę, która w danej chwili nie tworzy zasobów siły roboczej (tzn. nie jest osobą pracującą ani bezrobotną). Za osoby bierne zawodowo uznawani są m.in.:</w:t>
      </w:r>
    </w:p>
    <w:p w14:paraId="2A06F9BA" w14:textId="77777777" w:rsidR="00847431" w:rsidRDefault="00000000">
      <w:pPr>
        <w:spacing w:after="0"/>
        <w:ind w:left="709"/>
        <w:jc w:val="both"/>
        <w:rPr>
          <w:rFonts w:eastAsia="Times New Roman" w:cstheme="minorHAnsi"/>
        </w:rPr>
      </w:pPr>
      <w:r>
        <w:rPr>
          <w:rFonts w:eastAsia="Times New Roman" w:cstheme="minorHAnsi"/>
        </w:rPr>
        <w:t>- studenci studiów stacjonarnych, chyba że są już zatrudnieni (również na część etatu) to wówczas powinni być wykazywani jako osoby pracujące;</w:t>
      </w:r>
    </w:p>
    <w:p w14:paraId="68A72052" w14:textId="77777777" w:rsidR="00847431" w:rsidRDefault="00000000">
      <w:pPr>
        <w:spacing w:after="0"/>
        <w:ind w:left="709"/>
        <w:jc w:val="both"/>
        <w:rPr>
          <w:rFonts w:eastAsia="Times New Roman" w:cstheme="minorHAnsi"/>
        </w:rPr>
      </w:pPr>
      <w:r>
        <w:rPr>
          <w:rFonts w:eastAsia="Times New Roman" w:cstheme="minorHAnsi"/>
        </w:rPr>
        <w:t>- dzieci i młodzież do 18 r. ż. pobierający naukę, o ile nie spełniają przesłanek, na podstawie których można je zaliczyć do osób bezrobotnych lub pracujących;</w:t>
      </w:r>
    </w:p>
    <w:p w14:paraId="6E8FDC21" w14:textId="77777777" w:rsidR="00847431" w:rsidRDefault="00000000">
      <w:pPr>
        <w:spacing w:after="0"/>
        <w:ind w:left="709"/>
        <w:jc w:val="both"/>
        <w:rPr>
          <w:rFonts w:cstheme="minorHAnsi"/>
          <w:b/>
          <w:lang w:eastAsia="pl-PL"/>
        </w:rPr>
      </w:pPr>
      <w:r>
        <w:rPr>
          <w:rFonts w:eastAsia="Times New Roman" w:cstheme="minorHAnsi"/>
        </w:rPr>
        <w:t xml:space="preserve">- doktoranci, którzy nie są zatrudnieni na uczelni, w innej instytucji lub przedsiębiorstwie. </w:t>
      </w:r>
      <w:r>
        <w:rPr>
          <w:rFonts w:eastAsia="Times New Roman" w:cstheme="minorHAnsi"/>
        </w:rPr>
        <w:br/>
        <w:t>W przypadku, gdy doktorant wykonuje obowiązki służbowe, za które otrzymuje wynagrodzenie, lub prowadzi działalność gospodarczą należy traktować go jako osobę pracującą. W przypadku, gdy doktorant jest zarejestrowany jako bezrobotny, należy go wykazywać we wskaźniku dotyczącym osób bezrobotnych.</w:t>
      </w:r>
    </w:p>
    <w:p w14:paraId="1FFCBEDF" w14:textId="77777777" w:rsidR="00847431" w:rsidRDefault="00000000">
      <w:pPr>
        <w:pStyle w:val="Akapitzlist"/>
        <w:numPr>
          <w:ilvl w:val="0"/>
          <w:numId w:val="18"/>
        </w:numPr>
        <w:spacing w:after="0" w:line="276" w:lineRule="auto"/>
        <w:ind w:left="709" w:hanging="283"/>
        <w:jc w:val="both"/>
        <w:rPr>
          <w:rFonts w:cstheme="minorHAnsi"/>
          <w:b/>
          <w:lang w:eastAsia="pl-PL"/>
        </w:rPr>
      </w:pPr>
      <w:r>
        <w:rPr>
          <w:rFonts w:cstheme="minorHAnsi"/>
          <w:b/>
          <w:lang w:eastAsia="pl-PL"/>
        </w:rPr>
        <w:lastRenderedPageBreak/>
        <w:t>Osobie z niepełnosprawnościami</w:t>
      </w:r>
      <w:r>
        <w:rPr>
          <w:rFonts w:cstheme="minorHAnsi"/>
          <w:bCs/>
          <w:lang w:eastAsia="pl-PL"/>
        </w:rPr>
        <w:t xml:space="preserve"> – </w:t>
      </w:r>
      <w:r>
        <w:rPr>
          <w:rFonts w:cstheme="minorHAnsi"/>
        </w:rPr>
        <w:t>oznacza osobę niepełnosprawną w świetle przepisów ustawy z dnia 27 sierpnia 1997 r. o rehabilitacji zawodowej i społecznej oraz zatrudnianiu osób niepełnosprawnych, a także osoby z zaburzeniami psychicznymi w rozumieniu ustawy z dnia 19 sierpnia 1994 r. o ochronie zdrowia psychicznego tj. osoby z odpowiednim orzeczeniem lub innym dokumentem poświadczającym stan zdrowia,</w:t>
      </w:r>
    </w:p>
    <w:p w14:paraId="3E33459B" w14:textId="77777777" w:rsidR="00847431" w:rsidRDefault="00000000">
      <w:pPr>
        <w:pStyle w:val="Akapitzlist"/>
        <w:numPr>
          <w:ilvl w:val="0"/>
          <w:numId w:val="18"/>
        </w:numPr>
        <w:spacing w:after="0" w:line="276" w:lineRule="auto"/>
        <w:ind w:left="709" w:hanging="283"/>
        <w:jc w:val="both"/>
        <w:rPr>
          <w:rFonts w:cstheme="minorHAnsi"/>
          <w:color w:val="000000"/>
        </w:rPr>
      </w:pPr>
      <w:r>
        <w:rPr>
          <w:rFonts w:cstheme="minorHAnsi"/>
          <w:b/>
          <w:lang w:eastAsia="pl-PL"/>
        </w:rPr>
        <w:t>Osobie dorosłej o niskich umiejętnościach podstawowych</w:t>
      </w:r>
      <w:r>
        <w:rPr>
          <w:rFonts w:cstheme="minorHAnsi"/>
          <w:bCs/>
          <w:lang w:eastAsia="pl-PL"/>
        </w:rPr>
        <w:t xml:space="preserve"> – oznacza to osobę </w:t>
      </w:r>
      <w:r>
        <w:rPr>
          <w:rFonts w:cstheme="minorHAnsi"/>
          <w:color w:val="000000"/>
        </w:rPr>
        <w:t xml:space="preserve">powyżej 18 roku życia, która bez względu na wykształcenie oraz status zatrudnienia, posiada umiejętności podstawowe (rozumienie i tworzenie, rozumowanie matematyczne, umiejętności cyfrowe) odpowiadające poziomowi nie wyższemu niż 3. poziom Polskiej Ramy Kwalifikacji (PRK). Do grupy osób dorosłych o niskich umiejętnościach podstawowych mogą być zaliczane zarówno osoby, które nie posiadają żadnej z wyżej wymienionych umiejętności, jak również osoby posiadające jedną lub dwie takie umiejętności, zgodnie z wyżej określonym poziomem PRK, </w:t>
      </w:r>
    </w:p>
    <w:p w14:paraId="500227EB" w14:textId="77777777" w:rsidR="00847431" w:rsidRPr="006A4BF3" w:rsidRDefault="00000000">
      <w:pPr>
        <w:pStyle w:val="Akapitzlist"/>
        <w:numPr>
          <w:ilvl w:val="0"/>
          <w:numId w:val="18"/>
        </w:numPr>
        <w:spacing w:after="0" w:line="276" w:lineRule="auto"/>
        <w:ind w:left="709" w:hanging="283"/>
        <w:jc w:val="both"/>
        <w:rPr>
          <w:rFonts w:cstheme="minorHAnsi"/>
          <w:b/>
          <w:lang w:eastAsia="pl-PL"/>
        </w:rPr>
      </w:pPr>
      <w:r w:rsidRPr="006A4BF3">
        <w:rPr>
          <w:rFonts w:cstheme="minorHAnsi"/>
          <w:b/>
          <w:lang w:eastAsia="pl-PL"/>
        </w:rPr>
        <w:t>Umiejętnościach podstawowych</w:t>
      </w:r>
      <w:r w:rsidRPr="006A4BF3">
        <w:rPr>
          <w:rFonts w:cstheme="minorHAnsi"/>
          <w:bCs/>
          <w:lang w:eastAsia="pl-PL"/>
        </w:rPr>
        <w:t xml:space="preserve"> – oznacza to umiejętności podstawowe (z ang. Basic skills: literacy, numeracy, ICT skills) na podstawie zalecenia Rady z dnia 19 grudnia 2016 r. w sprawie ścieżek poprawy umiejętności: nowe możliwości dla dorosłych tj. zdolności w zakresie rozumienia i tworzenia informacji, rozwijania i wykorzystywania myślenia matematycznego oraz korzystania z technologii cyfrowych, </w:t>
      </w:r>
    </w:p>
    <w:p w14:paraId="7DC24FB0" w14:textId="77777777" w:rsidR="00847431" w:rsidRDefault="00000000">
      <w:pPr>
        <w:pStyle w:val="Akapitzlist"/>
        <w:numPr>
          <w:ilvl w:val="0"/>
          <w:numId w:val="18"/>
        </w:numPr>
        <w:spacing w:after="0" w:line="276" w:lineRule="auto"/>
        <w:ind w:left="709" w:hanging="283"/>
        <w:jc w:val="both"/>
        <w:rPr>
          <w:rFonts w:cstheme="minorHAnsi"/>
          <w:b/>
          <w:lang w:eastAsia="pl-PL"/>
        </w:rPr>
      </w:pPr>
      <w:r>
        <w:rPr>
          <w:rFonts w:cstheme="minorHAnsi"/>
          <w:b/>
          <w:lang w:eastAsia="pl-PL"/>
        </w:rPr>
        <w:t>Osobie pracującej</w:t>
      </w:r>
      <w:r>
        <w:rPr>
          <w:rFonts w:cstheme="minorHAnsi"/>
          <w:bCs/>
          <w:lang w:eastAsia="pl-PL"/>
        </w:rPr>
        <w:t xml:space="preserve"> – oznacza osobę:</w:t>
      </w:r>
    </w:p>
    <w:p w14:paraId="227813AB" w14:textId="77777777" w:rsidR="00847431" w:rsidRDefault="00000000">
      <w:pPr>
        <w:spacing w:after="0"/>
        <w:ind w:left="709"/>
        <w:jc w:val="both"/>
        <w:rPr>
          <w:rFonts w:eastAsia="Times New Roman" w:cstheme="minorHAnsi"/>
          <w:bCs/>
        </w:rPr>
      </w:pPr>
      <w:r>
        <w:rPr>
          <w:rFonts w:eastAsia="Times New Roman" w:cstheme="minorHAnsi"/>
          <w:bCs/>
        </w:rPr>
        <w:t>- w wieku od 15 do 89 lat, która: wykonuje pracę, za którą otrzymuje wynagrodzenie, z której czerpie zyski lub korzyści rodzinne;</w:t>
      </w:r>
    </w:p>
    <w:p w14:paraId="73973CFE" w14:textId="77777777" w:rsidR="00847431" w:rsidRDefault="00000000">
      <w:pPr>
        <w:spacing w:after="0"/>
        <w:ind w:left="709"/>
        <w:jc w:val="both"/>
        <w:rPr>
          <w:rFonts w:eastAsia="Times New Roman" w:cstheme="minorHAnsi"/>
          <w:bCs/>
        </w:rPr>
      </w:pPr>
      <w:r>
        <w:rPr>
          <w:rFonts w:eastAsia="Times New Roman" w:cstheme="minorHAnsi"/>
          <w:bCs/>
        </w:rPr>
        <w:t>- posiadająca zatrudnienie lub własną działalność, która jednak chwilowo nie pracuje (ze względu na np. chorobę, urlop, spór pracowniczy czy kształcenie się lub szkolenie) lub</w:t>
      </w:r>
    </w:p>
    <w:p w14:paraId="0C0BCD1E" w14:textId="77777777" w:rsidR="00847431" w:rsidRDefault="00000000">
      <w:pPr>
        <w:spacing w:after="0"/>
        <w:ind w:left="709"/>
        <w:jc w:val="both"/>
        <w:rPr>
          <w:rFonts w:eastAsia="Times New Roman" w:cstheme="minorHAnsi"/>
          <w:bCs/>
          <w:highlight w:val="yellow"/>
        </w:rPr>
      </w:pPr>
      <w:r>
        <w:rPr>
          <w:rFonts w:eastAsia="Times New Roman" w:cstheme="minorHAnsi"/>
          <w:bCs/>
        </w:rPr>
        <w:t>- produkująca towary rolne, których główna część przeznaczona jest na sprzedaż lub barter.</w:t>
      </w:r>
    </w:p>
    <w:p w14:paraId="3BC8C0A8" w14:textId="77777777" w:rsidR="00847431" w:rsidRDefault="00000000">
      <w:pPr>
        <w:spacing w:after="0"/>
        <w:ind w:left="709"/>
        <w:jc w:val="both"/>
        <w:rPr>
          <w:rFonts w:eastAsia="Times New Roman" w:cstheme="minorHAnsi"/>
          <w:b/>
        </w:rPr>
      </w:pPr>
      <w:r>
        <w:rPr>
          <w:rFonts w:eastAsia="Times New Roman" w:cstheme="minorHAnsi"/>
          <w:b/>
        </w:rPr>
        <w:t>Za osoby pracujące uznaje się również:</w:t>
      </w:r>
    </w:p>
    <w:p w14:paraId="1F93AED2" w14:textId="77777777" w:rsidR="00847431" w:rsidRDefault="00000000">
      <w:pPr>
        <w:spacing w:after="0"/>
        <w:ind w:left="709"/>
        <w:jc w:val="both"/>
        <w:rPr>
          <w:rFonts w:eastAsia="Times New Roman" w:cstheme="minorHAnsi"/>
          <w:bCs/>
        </w:rPr>
      </w:pPr>
      <w:r>
        <w:rPr>
          <w:rFonts w:eastAsia="Times New Roman" w:cstheme="minorHAnsi"/>
          <w:bCs/>
        </w:rPr>
        <w:t>- osoby prowadzące działalność na własny rachunek, czyli prowadzące działalność gospodarczą lub działalność, o której mowa w art. 5 ustawy z dnia 6 marca 2018 r. – Prawo przedsiębiorców (Dz. U. z 2023 r. poz. 221), gospodarstwo rolne lub praktykę zawodową, o ile spełniony jest jeden z poniższych warunków:</w:t>
      </w:r>
    </w:p>
    <w:p w14:paraId="7FA67432" w14:textId="77777777" w:rsidR="00847431" w:rsidRDefault="00000000">
      <w:pPr>
        <w:pStyle w:val="Akapitzlist"/>
        <w:numPr>
          <w:ilvl w:val="1"/>
          <w:numId w:val="33"/>
        </w:numPr>
        <w:spacing w:after="0"/>
        <w:ind w:left="851" w:hanging="142"/>
        <w:jc w:val="both"/>
        <w:rPr>
          <w:rFonts w:eastAsia="Times New Roman" w:cstheme="minorHAnsi"/>
          <w:bCs/>
        </w:rPr>
      </w:pPr>
      <w:r>
        <w:rPr>
          <w:rFonts w:eastAsia="Times New Roman" w:cstheme="minorHAnsi"/>
          <w:bCs/>
        </w:rPr>
        <w:t>osoba pracuje w swojej działalności, praktyce zawodowej lub gospodarstwie rolnym w celu uzyskania dochodu, nawet jeżeli przedsiębiorstwo nie osiąga zysków;</w:t>
      </w:r>
    </w:p>
    <w:p w14:paraId="2FC48E10" w14:textId="77777777" w:rsidR="00847431" w:rsidRDefault="00000000">
      <w:pPr>
        <w:pStyle w:val="Akapitzlist"/>
        <w:numPr>
          <w:ilvl w:val="1"/>
          <w:numId w:val="33"/>
        </w:numPr>
        <w:spacing w:after="0"/>
        <w:ind w:left="851" w:hanging="142"/>
        <w:jc w:val="both"/>
        <w:rPr>
          <w:rFonts w:eastAsia="Times New Roman" w:cstheme="minorHAnsi"/>
          <w:bCs/>
        </w:rPr>
      </w:pPr>
      <w:r>
        <w:rPr>
          <w:rFonts w:eastAsia="Times New Roman" w:cstheme="minorHAnsi"/>
          <w:bCs/>
        </w:rPr>
        <w:t xml:space="preserve">osoba poświęca czas na prowadzenie działalności gospodarczej, działalności, o której mowa w art. 5 ustawy z dnia 6 marca 2018 r. – Prawo przedsiębiorców, praktyki zawodowej czy gospodarstwa rolnego, nawet jeżeli nie zrealizowano żadnej sprzedaży lub usług i nic nie wyprodukowano (na przykład: rolnik wykonujący prace w celu utrzymania swojego gospodarstwa; architekt spędzający czas w oczekiwaniu na klientów w swoim biurze; rybak naprawiający łódź czy siatki rybackie, aby móc dalej pracować; osoby uczestniczące </w:t>
      </w:r>
      <w:r>
        <w:rPr>
          <w:rFonts w:eastAsia="Times New Roman" w:cstheme="minorHAnsi"/>
          <w:bCs/>
        </w:rPr>
        <w:br/>
        <w:t>w konferencjach, konwencjach lub seminariach);</w:t>
      </w:r>
    </w:p>
    <w:p w14:paraId="228AC4DF" w14:textId="77777777" w:rsidR="00847431" w:rsidRDefault="00000000">
      <w:pPr>
        <w:pStyle w:val="Akapitzlist"/>
        <w:numPr>
          <w:ilvl w:val="1"/>
          <w:numId w:val="33"/>
        </w:numPr>
        <w:spacing w:after="0"/>
        <w:ind w:left="851" w:hanging="142"/>
        <w:jc w:val="both"/>
        <w:rPr>
          <w:rFonts w:eastAsia="Times New Roman" w:cstheme="minorHAnsi"/>
          <w:bCs/>
        </w:rPr>
      </w:pPr>
      <w:r>
        <w:rPr>
          <w:rFonts w:eastAsia="Times New Roman" w:cstheme="minorHAnsi"/>
          <w:bCs/>
        </w:rPr>
        <w:t xml:space="preserve">osoba jest w trakcie zakładania działalności gospodarczej, gospodarstwa rolnego lub praktyki zawodowej; zalicza się do tego zakup lub instalację sprzętu, zamawianie towarów </w:t>
      </w:r>
      <w:r>
        <w:rPr>
          <w:rFonts w:eastAsia="Times New Roman" w:cstheme="minorHAnsi"/>
          <w:bCs/>
        </w:rPr>
        <w:br/>
        <w:t xml:space="preserve">w ramach przygotowań do uruchomienia działalności. Bezpłatnie pomagający członek rodziny uznawany jest za osobę pracującą, jeżeli wykonywaną przez siebie pracą wnosi bezpośredni wkład w działalność gospodarczą, gospodarstwo rolne lub praktykę zawodową </w:t>
      </w:r>
      <w:r>
        <w:rPr>
          <w:rFonts w:eastAsia="Times New Roman" w:cstheme="minorHAnsi"/>
          <w:bCs/>
        </w:rPr>
        <w:lastRenderedPageBreak/>
        <w:t>będącą w posiadaniu lub prowadzoną przez spokrewnionego członka tego samego gospodarstwa domowego;</w:t>
      </w:r>
    </w:p>
    <w:p w14:paraId="40AF564F" w14:textId="77777777" w:rsidR="00847431" w:rsidRDefault="00000000">
      <w:pPr>
        <w:spacing w:after="0"/>
        <w:ind w:left="709"/>
        <w:jc w:val="both"/>
        <w:rPr>
          <w:rFonts w:eastAsia="Times New Roman" w:cstheme="minorHAnsi"/>
          <w:bCs/>
        </w:rPr>
      </w:pPr>
      <w:r>
        <w:rPr>
          <w:rFonts w:eastAsia="Times New Roman" w:cstheme="minorHAnsi"/>
          <w:bCs/>
        </w:rPr>
        <w:t>- bezpłatnie pomagającego osobie prowadzącej działalność członka rodziny, który jest uznawany za „osobę prowadzącą działalność na własny rachunek”;</w:t>
      </w:r>
    </w:p>
    <w:p w14:paraId="218EF07D" w14:textId="77777777" w:rsidR="00847431" w:rsidRDefault="00000000">
      <w:pPr>
        <w:spacing w:after="0"/>
        <w:ind w:left="709"/>
        <w:jc w:val="both"/>
        <w:rPr>
          <w:rFonts w:eastAsia="Times New Roman" w:cstheme="minorHAnsi"/>
          <w:bCs/>
        </w:rPr>
      </w:pPr>
      <w:r>
        <w:rPr>
          <w:rFonts w:eastAsia="Times New Roman" w:cstheme="minorHAnsi"/>
          <w:bCs/>
        </w:rPr>
        <w:t>- osoby przebywające na urlopie macierzyńskim/ rodzicielskim/ wychowawczym, o których mowa w ustawie z dnia 26 czerwca 1974 r. – Kodeks pracy (Dz. U. z 2022 r. poz. 1510, z późn. zm.), chyba że są zarejestrowane już jako bezrobotne (wówczas status bezrobotnego ma pierwszeństwo);</w:t>
      </w:r>
    </w:p>
    <w:p w14:paraId="03ACB272" w14:textId="77777777" w:rsidR="00847431" w:rsidRDefault="00000000">
      <w:pPr>
        <w:spacing w:after="0"/>
        <w:ind w:left="709"/>
        <w:jc w:val="both"/>
        <w:rPr>
          <w:rFonts w:eastAsia="Times New Roman" w:cstheme="minorHAnsi"/>
          <w:bCs/>
        </w:rPr>
      </w:pPr>
      <w:r>
        <w:rPr>
          <w:rFonts w:eastAsia="Times New Roman" w:cstheme="minorHAnsi"/>
          <w:bCs/>
        </w:rPr>
        <w:t>- studenci, którzy są zatrudnieni lub prowadzą działalność gospodarczą;</w:t>
      </w:r>
    </w:p>
    <w:p w14:paraId="13467A63" w14:textId="77777777" w:rsidR="00847431" w:rsidRDefault="00000000">
      <w:pPr>
        <w:spacing w:after="0"/>
        <w:ind w:left="709"/>
        <w:jc w:val="both"/>
        <w:rPr>
          <w:rFonts w:cstheme="minorHAnsi"/>
          <w:b/>
          <w:lang w:eastAsia="pl-PL"/>
        </w:rPr>
      </w:pPr>
      <w:r>
        <w:rPr>
          <w:rFonts w:eastAsia="Times New Roman" w:cstheme="minorHAnsi"/>
          <w:bCs/>
        </w:rPr>
        <w:t>- osoby skierowane do odbycia zatrudnienia subsydiowanego,</w:t>
      </w:r>
    </w:p>
    <w:p w14:paraId="11D1D992" w14:textId="77777777" w:rsidR="00847431" w:rsidRDefault="00000000">
      <w:pPr>
        <w:pStyle w:val="Akapitzlist"/>
        <w:numPr>
          <w:ilvl w:val="0"/>
          <w:numId w:val="18"/>
        </w:numPr>
        <w:spacing w:after="0" w:line="276" w:lineRule="auto"/>
        <w:ind w:left="709" w:hanging="283"/>
        <w:jc w:val="both"/>
        <w:rPr>
          <w:rFonts w:cstheme="minorHAnsi"/>
          <w:b/>
          <w:lang w:eastAsia="pl-PL"/>
        </w:rPr>
      </w:pPr>
      <w:r>
        <w:rPr>
          <w:rFonts w:cstheme="minorHAnsi"/>
          <w:b/>
          <w:lang w:eastAsia="pl-PL"/>
        </w:rPr>
        <w:t>Miejscu zamieszkania</w:t>
      </w:r>
      <w:r>
        <w:rPr>
          <w:rFonts w:cstheme="minorHAnsi"/>
          <w:bCs/>
          <w:lang w:eastAsia="pl-PL"/>
        </w:rPr>
        <w:t xml:space="preserve"> – oznacza to zgodnie z Kodeksem Cywilnym miejscowość, w której dana osoba przebywa z zamiarem stałego pobytu,</w:t>
      </w:r>
    </w:p>
    <w:p w14:paraId="3A9472F5" w14:textId="65EC3915" w:rsidR="00847431" w:rsidRPr="006A4BF3" w:rsidRDefault="00000000">
      <w:pPr>
        <w:pStyle w:val="Akapitzlist"/>
        <w:numPr>
          <w:ilvl w:val="0"/>
          <w:numId w:val="18"/>
        </w:numPr>
        <w:spacing w:after="0" w:line="276" w:lineRule="auto"/>
        <w:ind w:left="709" w:hanging="283"/>
        <w:jc w:val="both"/>
        <w:rPr>
          <w:rFonts w:cstheme="minorHAnsi"/>
          <w:b/>
          <w:lang w:eastAsia="pl-PL"/>
        </w:rPr>
      </w:pPr>
      <w:bookmarkStart w:id="1" w:name="_Hlk194384169"/>
      <w:r w:rsidRPr="006A4BF3">
        <w:rPr>
          <w:rFonts w:cstheme="minorHAnsi"/>
          <w:b/>
          <w:lang w:eastAsia="pl-PL"/>
        </w:rPr>
        <w:t>Osob</w:t>
      </w:r>
      <w:r w:rsidR="006A4BF3" w:rsidRPr="006A4BF3">
        <w:rPr>
          <w:rFonts w:cstheme="minorHAnsi"/>
          <w:b/>
          <w:lang w:eastAsia="pl-PL"/>
        </w:rPr>
        <w:t>ie</w:t>
      </w:r>
      <w:r w:rsidRPr="006A4BF3">
        <w:rPr>
          <w:rFonts w:cstheme="minorHAnsi"/>
          <w:b/>
          <w:lang w:eastAsia="pl-PL"/>
        </w:rPr>
        <w:t xml:space="preserve"> z grup osób defaworyzowanych</w:t>
      </w:r>
      <w:r w:rsidRPr="006A4BF3">
        <w:rPr>
          <w:rFonts w:cstheme="minorHAnsi"/>
          <w:bCs/>
          <w:lang w:eastAsia="pl-PL"/>
        </w:rPr>
        <w:t xml:space="preserve"> – </w:t>
      </w:r>
      <w:r w:rsidR="006A4BF3" w:rsidRPr="006A4BF3">
        <w:rPr>
          <w:rFonts w:cstheme="minorHAnsi"/>
          <w:bCs/>
          <w:lang w:eastAsia="pl-PL"/>
        </w:rPr>
        <w:t xml:space="preserve">oznacza </w:t>
      </w:r>
      <w:r w:rsidRPr="006A4BF3">
        <w:rPr>
          <w:rFonts w:cstheme="minorHAnsi"/>
          <w:bCs/>
          <w:lang w:eastAsia="pl-PL"/>
        </w:rPr>
        <w:t>to osob</w:t>
      </w:r>
      <w:r w:rsidR="006A4BF3" w:rsidRPr="006A4BF3">
        <w:rPr>
          <w:rFonts w:cstheme="minorHAnsi"/>
          <w:bCs/>
          <w:lang w:eastAsia="pl-PL"/>
        </w:rPr>
        <w:t>ę</w:t>
      </w:r>
      <w:r w:rsidRPr="006A4BF3">
        <w:rPr>
          <w:rFonts w:cstheme="minorHAnsi"/>
          <w:bCs/>
          <w:lang w:eastAsia="pl-PL"/>
        </w:rPr>
        <w:t xml:space="preserve"> </w:t>
      </w:r>
      <w:r w:rsidRPr="006A4BF3">
        <w:rPr>
          <w:rFonts w:cstheme="minorHAnsi"/>
        </w:rPr>
        <w:t>w trudnej sytuacji, w tym osoba doświadczająca ubóstwa, wykluczenia społecznego lub dyskryminacji w wielu wymiarach lub zagrożona takimi zjawiskami</w:t>
      </w:r>
      <w:bookmarkEnd w:id="1"/>
      <w:r w:rsidRPr="006A4BF3">
        <w:rPr>
          <w:rFonts w:cstheme="minorHAnsi"/>
          <w:bCs/>
          <w:lang w:eastAsia="pl-PL"/>
        </w:rPr>
        <w:t>.</w:t>
      </w:r>
    </w:p>
    <w:p w14:paraId="6C0AEE54" w14:textId="77777777" w:rsidR="00847431" w:rsidRDefault="00847431">
      <w:pPr>
        <w:spacing w:after="0"/>
        <w:jc w:val="center"/>
        <w:rPr>
          <w:rFonts w:cstheme="minorHAnsi"/>
          <w:b/>
          <w:lang w:eastAsia="pl-PL"/>
        </w:rPr>
      </w:pPr>
    </w:p>
    <w:p w14:paraId="7A65F7BC" w14:textId="77777777" w:rsidR="00847431" w:rsidRDefault="00000000">
      <w:pPr>
        <w:spacing w:after="0"/>
        <w:jc w:val="center"/>
        <w:rPr>
          <w:rFonts w:cstheme="minorHAnsi"/>
          <w:b/>
          <w:lang w:eastAsia="pl-PL"/>
        </w:rPr>
      </w:pPr>
      <w:r>
        <w:rPr>
          <w:rFonts w:cstheme="minorHAnsi"/>
          <w:b/>
          <w:lang w:eastAsia="pl-PL"/>
        </w:rPr>
        <w:t>§ 3</w:t>
      </w:r>
    </w:p>
    <w:p w14:paraId="34DDE4CE" w14:textId="77777777" w:rsidR="00847431" w:rsidRDefault="00000000">
      <w:pPr>
        <w:spacing w:after="0"/>
        <w:jc w:val="center"/>
        <w:rPr>
          <w:rFonts w:cstheme="minorHAnsi"/>
          <w:b/>
          <w:lang w:eastAsia="pl-PL"/>
        </w:rPr>
      </w:pPr>
      <w:r>
        <w:rPr>
          <w:rFonts w:cstheme="minorHAnsi"/>
          <w:b/>
          <w:lang w:eastAsia="pl-PL"/>
        </w:rPr>
        <w:t xml:space="preserve">Uczestnicy projektu </w:t>
      </w:r>
    </w:p>
    <w:p w14:paraId="3F9F6FE7" w14:textId="77777777" w:rsidR="00847431" w:rsidRDefault="00000000">
      <w:pPr>
        <w:pStyle w:val="Akapitzlist"/>
        <w:numPr>
          <w:ilvl w:val="0"/>
          <w:numId w:val="14"/>
        </w:numPr>
        <w:spacing w:after="0" w:line="276" w:lineRule="auto"/>
        <w:ind w:left="426" w:hanging="426"/>
        <w:jc w:val="both"/>
        <w:rPr>
          <w:rFonts w:cstheme="minorHAnsi"/>
          <w:lang w:eastAsia="pl-PL"/>
        </w:rPr>
      </w:pPr>
      <w:r>
        <w:rPr>
          <w:rFonts w:cstheme="minorHAnsi"/>
          <w:lang w:eastAsia="pl-PL"/>
        </w:rPr>
        <w:t>Projekt skierowany jest do 84 osób dorosłych (51 kobiet i 33 mężczyzn) spełniających wszystkie poniższe warunki:</w:t>
      </w:r>
    </w:p>
    <w:p w14:paraId="6294CC2E" w14:textId="77777777" w:rsidR="00847431" w:rsidRDefault="00000000">
      <w:pPr>
        <w:pStyle w:val="Akapitzlist"/>
        <w:numPr>
          <w:ilvl w:val="0"/>
          <w:numId w:val="25"/>
        </w:numPr>
        <w:spacing w:after="0"/>
        <w:ind w:left="709" w:hanging="283"/>
        <w:jc w:val="both"/>
      </w:pPr>
      <w:r>
        <w:t>z własnej inicjatywy chcą podnosić swoje umiejętności/kompetencje lub nabyć kwalifikacje, poza Bazą Usług Rozwojowych, z grup defaworyzowanych wykazujących największą lukę kompetencyjną i posiadających największe trudności w dostępie do edukacji;</w:t>
      </w:r>
    </w:p>
    <w:p w14:paraId="0169E3B2" w14:textId="77777777" w:rsidR="00847431" w:rsidRDefault="00000000">
      <w:pPr>
        <w:pStyle w:val="Akapitzlist"/>
        <w:numPr>
          <w:ilvl w:val="0"/>
          <w:numId w:val="25"/>
        </w:numPr>
        <w:spacing w:after="0"/>
        <w:ind w:left="709" w:hanging="283"/>
        <w:jc w:val="both"/>
      </w:pPr>
      <w:r>
        <w:t xml:space="preserve">są osobami powyżej 18 r.ż. o niskich umiejętnościach podstawowych, które bez względu na wykształcenie oraz status zatrudnienia, posiadają umiejętności podstawowe (rozumienie </w:t>
      </w:r>
      <w:r>
        <w:br/>
        <w:t>i tworzenie informacji, rozumowanie matematyczne, umiejętności cyfrowe) odpowiadające poziomowi nie wyższemu niż 3 poziom Polskiej Ramy Kwalifikacji;</w:t>
      </w:r>
    </w:p>
    <w:p w14:paraId="5650D51E" w14:textId="77777777" w:rsidR="00847431" w:rsidRDefault="00000000">
      <w:pPr>
        <w:pStyle w:val="Akapitzlist"/>
        <w:numPr>
          <w:ilvl w:val="0"/>
          <w:numId w:val="25"/>
        </w:numPr>
        <w:spacing w:after="0" w:line="276" w:lineRule="auto"/>
        <w:ind w:left="709" w:hanging="283"/>
        <w:jc w:val="both"/>
        <w:rPr>
          <w:rFonts w:cstheme="minorHAnsi"/>
          <w:sz w:val="20"/>
          <w:szCs w:val="20"/>
          <w:lang w:eastAsia="pl-PL"/>
        </w:rPr>
      </w:pPr>
      <w:r>
        <w:t>zamieszkują na terenie regionu Mazowieckiego regionalnego wyłącznie w powiatach: grójecki, garwoliński, białobrzeski, kozienicki, przysuski, szydłowiecki, radomski, miasto Radom, zwoleński, lipski (w rozumieniu KC).</w:t>
      </w:r>
    </w:p>
    <w:p w14:paraId="760CB53D" w14:textId="77777777" w:rsidR="00847431" w:rsidRDefault="00000000">
      <w:pPr>
        <w:pStyle w:val="Akapitzlist"/>
        <w:numPr>
          <w:ilvl w:val="0"/>
          <w:numId w:val="14"/>
        </w:numPr>
        <w:spacing w:after="0" w:line="276" w:lineRule="auto"/>
        <w:ind w:left="426" w:hanging="426"/>
        <w:jc w:val="both"/>
        <w:rPr>
          <w:rFonts w:cstheme="minorHAnsi"/>
          <w:lang w:eastAsia="pl-PL"/>
        </w:rPr>
      </w:pPr>
      <w:r>
        <w:rPr>
          <w:rFonts w:cstheme="minorHAnsi"/>
          <w:lang w:eastAsia="pl-PL"/>
        </w:rPr>
        <w:t>W ramach projektu co najmniej 60% osób (51 osoba) będą stanowić kobiety oraz minimum 5% osób (5 osób) z niepełnosprawnością (3 kobiety i 2 mężczyzn) należących do grupy docelowej projektu.</w:t>
      </w:r>
    </w:p>
    <w:p w14:paraId="6091EC8E" w14:textId="77777777" w:rsidR="00847431" w:rsidRDefault="00847431">
      <w:pPr>
        <w:spacing w:after="0"/>
        <w:rPr>
          <w:rFonts w:cstheme="minorHAnsi"/>
          <w:highlight w:val="yellow"/>
          <w:lang w:eastAsia="pl-PL"/>
        </w:rPr>
      </w:pPr>
    </w:p>
    <w:p w14:paraId="592CE61E" w14:textId="77777777" w:rsidR="00847431" w:rsidRDefault="00000000">
      <w:pPr>
        <w:pStyle w:val="Akapitzlist"/>
        <w:numPr>
          <w:ilvl w:val="0"/>
          <w:numId w:val="14"/>
        </w:numPr>
        <w:spacing w:after="0" w:line="276" w:lineRule="auto"/>
        <w:ind w:left="426" w:hanging="426"/>
        <w:jc w:val="both"/>
        <w:rPr>
          <w:rFonts w:cstheme="minorHAnsi"/>
          <w:lang w:eastAsia="pl-PL"/>
        </w:rPr>
      </w:pPr>
      <w:r>
        <w:rPr>
          <w:rFonts w:eastAsia="Times New Roman" w:cstheme="minorHAnsi"/>
          <w:lang w:eastAsia="pl-PL"/>
        </w:rPr>
        <w:t>Kwalifikowalność Uczestnika/Uczestniczki Projektu otrzymującego wsparcie jest potwierdzana bezpośrednio przed udzieleniem mu pierwszej formy wsparcia w ramach projektu w momencie rozpoczęcia udziału danej osoby w pierwszej formie wsparcia.</w:t>
      </w:r>
    </w:p>
    <w:p w14:paraId="2A84E145" w14:textId="77777777" w:rsidR="00847431" w:rsidRDefault="00847431">
      <w:pPr>
        <w:pStyle w:val="Akapitzlist"/>
        <w:spacing w:after="0"/>
        <w:rPr>
          <w:rFonts w:cstheme="minorHAnsi"/>
          <w:lang w:eastAsia="pl-PL"/>
        </w:rPr>
      </w:pPr>
    </w:p>
    <w:p w14:paraId="46C2DBC6" w14:textId="77777777" w:rsidR="00847431" w:rsidRDefault="00000000">
      <w:pPr>
        <w:pStyle w:val="Akapitzlist"/>
        <w:numPr>
          <w:ilvl w:val="0"/>
          <w:numId w:val="14"/>
        </w:numPr>
        <w:spacing w:after="0" w:line="276" w:lineRule="auto"/>
        <w:ind w:left="426" w:hanging="426"/>
        <w:jc w:val="both"/>
        <w:rPr>
          <w:rFonts w:cstheme="minorHAnsi"/>
          <w:lang w:eastAsia="pl-PL"/>
        </w:rPr>
      </w:pPr>
      <w:r>
        <w:rPr>
          <w:rFonts w:eastAsia="Times New Roman" w:cstheme="minorHAnsi"/>
          <w:lang w:eastAsia="pl-PL"/>
        </w:rPr>
        <w:t>Wiek uczestników określany jest na podstawie daty urodzenia i ustalany w dniu rozpoczęcia udziału w pierwszej formie wsparcia  w projekcie.</w:t>
      </w:r>
    </w:p>
    <w:p w14:paraId="3C760E40" w14:textId="77777777" w:rsidR="00847431" w:rsidRDefault="00847431">
      <w:pPr>
        <w:spacing w:after="0"/>
        <w:jc w:val="center"/>
        <w:rPr>
          <w:rFonts w:cstheme="minorHAnsi"/>
          <w:b/>
          <w:lang w:eastAsia="pl-PL"/>
        </w:rPr>
      </w:pPr>
    </w:p>
    <w:p w14:paraId="18431587" w14:textId="77777777" w:rsidR="00A63ECB" w:rsidRDefault="00A63ECB">
      <w:pPr>
        <w:spacing w:after="0"/>
        <w:jc w:val="center"/>
        <w:rPr>
          <w:rFonts w:cstheme="minorHAnsi"/>
          <w:b/>
          <w:lang w:eastAsia="pl-PL"/>
        </w:rPr>
      </w:pPr>
    </w:p>
    <w:p w14:paraId="18276C86" w14:textId="77777777" w:rsidR="00A63ECB" w:rsidRDefault="00A63ECB">
      <w:pPr>
        <w:spacing w:after="0"/>
        <w:jc w:val="center"/>
        <w:rPr>
          <w:rFonts w:cstheme="minorHAnsi"/>
          <w:b/>
          <w:lang w:eastAsia="pl-PL"/>
        </w:rPr>
      </w:pPr>
    </w:p>
    <w:p w14:paraId="7CE79B55" w14:textId="77777777" w:rsidR="00A63ECB" w:rsidRDefault="00A63ECB">
      <w:pPr>
        <w:spacing w:after="0"/>
        <w:jc w:val="center"/>
        <w:rPr>
          <w:rFonts w:cstheme="minorHAnsi"/>
          <w:b/>
          <w:lang w:eastAsia="pl-PL"/>
        </w:rPr>
      </w:pPr>
    </w:p>
    <w:p w14:paraId="180D867E" w14:textId="77777777" w:rsidR="00847431" w:rsidRDefault="00000000">
      <w:pPr>
        <w:spacing w:after="0"/>
        <w:jc w:val="center"/>
        <w:rPr>
          <w:rFonts w:cstheme="minorHAnsi"/>
          <w:b/>
          <w:lang w:eastAsia="pl-PL"/>
        </w:rPr>
      </w:pPr>
      <w:r>
        <w:rPr>
          <w:rFonts w:cstheme="minorHAnsi"/>
          <w:b/>
          <w:lang w:eastAsia="pl-PL"/>
        </w:rPr>
        <w:lastRenderedPageBreak/>
        <w:t>§ 4</w:t>
      </w:r>
    </w:p>
    <w:p w14:paraId="59ED5010" w14:textId="77777777" w:rsidR="00847431" w:rsidRDefault="00000000">
      <w:pPr>
        <w:spacing w:after="0"/>
        <w:jc w:val="center"/>
        <w:rPr>
          <w:rFonts w:cstheme="minorHAnsi"/>
          <w:b/>
          <w:lang w:eastAsia="pl-PL"/>
        </w:rPr>
      </w:pPr>
      <w:r>
        <w:rPr>
          <w:rFonts w:cstheme="minorHAnsi"/>
          <w:b/>
          <w:lang w:eastAsia="pl-PL"/>
        </w:rPr>
        <w:t>Rekrutacja do projektu</w:t>
      </w:r>
    </w:p>
    <w:p w14:paraId="002549D0" w14:textId="77777777" w:rsidR="00847431" w:rsidRDefault="00000000">
      <w:pPr>
        <w:pStyle w:val="Akapitzlist"/>
        <w:numPr>
          <w:ilvl w:val="0"/>
          <w:numId w:val="8"/>
        </w:numPr>
        <w:spacing w:after="0" w:line="276" w:lineRule="auto"/>
        <w:ind w:left="426" w:hanging="426"/>
        <w:jc w:val="both"/>
        <w:rPr>
          <w:rFonts w:cstheme="minorHAnsi"/>
          <w:color w:val="000000"/>
          <w:lang w:eastAsia="pl-PL"/>
        </w:rPr>
      </w:pPr>
      <w:r>
        <w:rPr>
          <w:rFonts w:cstheme="minorHAnsi"/>
          <w:color w:val="000000"/>
          <w:lang w:eastAsia="pl-PL"/>
        </w:rPr>
        <w:t xml:space="preserve">Rekrutacja prowadzona będzie prowadzona w sposób otwarty, bezpośredni, rzetelny, bezstronny, dostosowany i adekwatny do sytuacji kandydatów, bez stereotypowego przekazu uwzględniając praktyki antydyskryminacyjne tak by była zgodna z zasadą równości szans płci i niedyskryminacji, aby zapewnić potencjalnym Uczestnikom/Uczestniczkom Projektu jednakowy dostęp do oferowanego wsparcia bez względu na sprawność fizyczną, religię, pochodzenie etniczne, przynależność polityczną etc. </w:t>
      </w:r>
    </w:p>
    <w:p w14:paraId="318D556E" w14:textId="77777777" w:rsidR="00847431" w:rsidRDefault="00847431">
      <w:pPr>
        <w:spacing w:after="0"/>
        <w:ind w:left="426" w:hanging="426"/>
        <w:jc w:val="both"/>
        <w:rPr>
          <w:rFonts w:cstheme="minorHAnsi"/>
          <w:color w:val="000000"/>
          <w:lang w:eastAsia="pl-PL"/>
        </w:rPr>
      </w:pPr>
    </w:p>
    <w:p w14:paraId="16131E87" w14:textId="77777777" w:rsidR="00847431" w:rsidRDefault="00000000">
      <w:pPr>
        <w:pStyle w:val="Akapitzlist"/>
        <w:numPr>
          <w:ilvl w:val="0"/>
          <w:numId w:val="8"/>
        </w:numPr>
        <w:spacing w:after="0" w:line="276" w:lineRule="auto"/>
        <w:ind w:left="426" w:hanging="426"/>
        <w:jc w:val="both"/>
        <w:rPr>
          <w:rFonts w:cstheme="minorHAnsi"/>
          <w:color w:val="000000"/>
          <w:lang w:eastAsia="pl-PL"/>
        </w:rPr>
      </w:pPr>
      <w:r>
        <w:rPr>
          <w:rFonts w:cstheme="minorHAnsi"/>
          <w:color w:val="000000"/>
          <w:lang w:eastAsia="pl-PL"/>
        </w:rPr>
        <w:t xml:space="preserve">Rekrutacja </w:t>
      </w:r>
      <w:r>
        <w:rPr>
          <w:rFonts w:cstheme="minorHAnsi"/>
          <w:lang w:eastAsia="pl-PL"/>
        </w:rPr>
        <w:t xml:space="preserve">będzie miała charakter otwarty, prowadzona na terenie województwa mazowieckiego                 w terminie od 01.01.2025 r. do 31.07.2025 r. (średnio po 12 osób/m-c) i potrwa do momentu zebrania </w:t>
      </w:r>
      <w:r>
        <w:rPr>
          <w:rFonts w:cstheme="minorHAnsi"/>
        </w:rPr>
        <w:t>7 grup 12-osobowych</w:t>
      </w:r>
      <w:r>
        <w:rPr>
          <w:rFonts w:cstheme="minorHAnsi"/>
          <w:lang w:eastAsia="pl-PL"/>
        </w:rPr>
        <w:t xml:space="preserve"> oraz utworzenia listy podstawowej i rezerwowej z podziałem na płeć. W przypadku rezygnacji z udziału w projekcie lub wykreślenia danej osoby z listy Uczestników/Uczestniczek Projektu będzie rekrutowana do udziału w projekcie osoba o tej samej płci z pierwszego miejsca na liście rezerwowej. Zapewni to osiągnięcie założonych wskaźników.</w:t>
      </w:r>
    </w:p>
    <w:p w14:paraId="7686E06E" w14:textId="77777777" w:rsidR="00847431" w:rsidRDefault="00847431">
      <w:pPr>
        <w:pStyle w:val="Akapitzlist"/>
        <w:spacing w:after="0"/>
        <w:rPr>
          <w:rFonts w:cstheme="minorHAnsi"/>
          <w:color w:val="000000"/>
          <w:lang w:eastAsia="pl-PL"/>
        </w:rPr>
      </w:pPr>
    </w:p>
    <w:p w14:paraId="2F5CCF6D" w14:textId="77777777" w:rsidR="00847431" w:rsidRDefault="00000000">
      <w:pPr>
        <w:pStyle w:val="Akapitzlist"/>
        <w:numPr>
          <w:ilvl w:val="0"/>
          <w:numId w:val="8"/>
        </w:numPr>
        <w:spacing w:after="0" w:line="276" w:lineRule="auto"/>
        <w:ind w:left="426" w:hanging="426"/>
        <w:jc w:val="both"/>
        <w:rPr>
          <w:rFonts w:cstheme="minorHAnsi"/>
          <w:color w:val="000000"/>
          <w:lang w:eastAsia="pl-PL"/>
        </w:rPr>
      </w:pPr>
      <w:r>
        <w:rPr>
          <w:rFonts w:cstheme="minorHAnsi"/>
          <w:color w:val="000000"/>
          <w:lang w:eastAsia="pl-PL"/>
        </w:rPr>
        <w:t xml:space="preserve">Dokumenty wymagane od kandydatów/ek na Uczestnika/Uczestniczkę Projektu </w:t>
      </w:r>
      <w:r>
        <w:rPr>
          <w:rFonts w:cstheme="minorHAnsi"/>
          <w:color w:val="000000"/>
          <w:lang w:eastAsia="pl-PL"/>
        </w:rPr>
        <w:br/>
        <w:t xml:space="preserve">w procesie rekrutacji: </w:t>
      </w:r>
    </w:p>
    <w:p w14:paraId="168E5EFE" w14:textId="77777777" w:rsidR="00847431" w:rsidRDefault="00000000">
      <w:pPr>
        <w:pStyle w:val="Akapitzlist"/>
        <w:numPr>
          <w:ilvl w:val="0"/>
          <w:numId w:val="6"/>
        </w:numPr>
        <w:spacing w:after="0" w:line="276" w:lineRule="auto"/>
        <w:ind w:left="709" w:hanging="283"/>
        <w:jc w:val="both"/>
        <w:rPr>
          <w:rFonts w:cstheme="minorHAnsi"/>
          <w:iCs/>
          <w:lang w:eastAsia="pl-PL"/>
        </w:rPr>
      </w:pPr>
      <w:r>
        <w:rPr>
          <w:rFonts w:cstheme="minorHAnsi"/>
          <w:color w:val="000000"/>
          <w:lang w:eastAsia="pl-PL"/>
        </w:rPr>
        <w:t>Formularz</w:t>
      </w:r>
      <w:r>
        <w:rPr>
          <w:rFonts w:cstheme="minorHAnsi"/>
          <w:b/>
          <w:color w:val="000000"/>
          <w:lang w:eastAsia="pl-PL"/>
        </w:rPr>
        <w:t xml:space="preserve"> </w:t>
      </w:r>
      <w:r>
        <w:rPr>
          <w:rFonts w:cstheme="minorHAnsi"/>
          <w:color w:val="000000"/>
          <w:lang w:eastAsia="pl-PL"/>
        </w:rPr>
        <w:t>zgłoszeniowy do projektu, który należy przygotować w formie elektronicznej lub wypełnić odręcznie, pismem czytelnym (dużymi literami) i przedłożyć wraz z czytelnym podpisem Kandydata/</w:t>
      </w:r>
      <w:r>
        <w:rPr>
          <w:rFonts w:cstheme="minorHAnsi"/>
          <w:lang w:eastAsia="pl-PL"/>
        </w:rPr>
        <w:t xml:space="preserve">ki. </w:t>
      </w:r>
      <w:r w:rsidRPr="00A63ECB">
        <w:rPr>
          <w:rFonts w:cstheme="minorHAnsi"/>
          <w:i/>
          <w:iCs/>
          <w:lang w:eastAsia="pl-PL"/>
        </w:rPr>
        <w:t>(Załącznik nr 1</w:t>
      </w:r>
      <w:r>
        <w:rPr>
          <w:rFonts w:cstheme="minorHAnsi"/>
          <w:i/>
          <w:iCs/>
          <w:lang w:eastAsia="pl-PL"/>
        </w:rPr>
        <w:t xml:space="preserve"> do </w:t>
      </w:r>
      <w:r>
        <w:rPr>
          <w:rFonts w:cstheme="minorHAnsi"/>
          <w:i/>
          <w:iCs/>
          <w:color w:val="000000"/>
          <w:lang w:eastAsia="pl-PL"/>
        </w:rPr>
        <w:t xml:space="preserve">Regulaminu rekrutacji i uczestnictwa w projekcie </w:t>
      </w:r>
      <w:r>
        <w:rPr>
          <w:rFonts w:eastAsia="Times New Roman" w:cstheme="minorHAnsi"/>
          <w:i/>
          <w:color w:val="000000"/>
          <w:highlight w:val="white"/>
          <w:lang w:eastAsia="pl-PL"/>
        </w:rPr>
        <w:t>„</w:t>
      </w:r>
      <w:r>
        <w:rPr>
          <w:rFonts w:cstheme="minorHAnsi"/>
          <w:i/>
          <w:highlight w:val="white"/>
        </w:rPr>
        <w:t>Mazowiecka Akademia Edukacja</w:t>
      </w:r>
      <w:r>
        <w:rPr>
          <w:rFonts w:eastAsia="Times New Roman" w:cstheme="minorHAnsi"/>
          <w:i/>
          <w:highlight w:val="white"/>
          <w:lang w:eastAsia="pl-PL"/>
        </w:rPr>
        <w:t>”</w:t>
      </w:r>
      <w:r>
        <w:rPr>
          <w:rFonts w:cstheme="minorHAnsi"/>
          <w:i/>
          <w:highlight w:val="white"/>
          <w:lang w:eastAsia="pl-PL"/>
        </w:rPr>
        <w:t>)</w:t>
      </w:r>
      <w:r>
        <w:rPr>
          <w:rFonts w:cstheme="minorHAnsi"/>
          <w:i/>
          <w:iCs/>
          <w:lang w:eastAsia="pl-PL"/>
        </w:rPr>
        <w:t xml:space="preserve"> </w:t>
      </w:r>
      <w:r>
        <w:rPr>
          <w:rFonts w:cstheme="minorHAnsi"/>
          <w:b/>
          <w:i/>
          <w:iCs/>
          <w:lang w:eastAsia="pl-PL"/>
        </w:rPr>
        <w:t>UWAGA!</w:t>
      </w:r>
      <w:r>
        <w:rPr>
          <w:rFonts w:cstheme="minorHAnsi"/>
          <w:i/>
          <w:iCs/>
          <w:lang w:eastAsia="pl-PL"/>
        </w:rPr>
        <w:t xml:space="preserve"> </w:t>
      </w:r>
      <w:r>
        <w:rPr>
          <w:rFonts w:cstheme="minorHAnsi"/>
          <w:i/>
          <w:iCs/>
          <w:color w:val="000000"/>
          <w:lang w:eastAsia="pl-PL"/>
        </w:rPr>
        <w:t>w  formularzu należy podpisać oświadczenie</w:t>
      </w:r>
      <w:r>
        <w:rPr>
          <w:rFonts w:cstheme="minorHAnsi"/>
          <w:i/>
          <w:iCs/>
          <w:color w:val="000000"/>
          <w:lang w:eastAsia="pl-PL"/>
        </w:rPr>
        <w:br/>
        <w:t xml:space="preserve"> o zapoznaniu się z </w:t>
      </w:r>
      <w:r>
        <w:rPr>
          <w:rFonts w:cstheme="minorHAnsi"/>
          <w:i/>
          <w:iCs/>
          <w:lang w:eastAsia="pl-PL"/>
        </w:rPr>
        <w:t>Regulaminem rekrutacji i uczestnictwa w projekcie</w:t>
      </w:r>
      <w:r>
        <w:rPr>
          <w:rFonts w:cstheme="minorHAnsi"/>
          <w:iCs/>
          <w:lang w:eastAsia="pl-PL"/>
        </w:rPr>
        <w:t xml:space="preserve">; </w:t>
      </w:r>
    </w:p>
    <w:p w14:paraId="6EDEFA4E" w14:textId="77777777" w:rsidR="00847431" w:rsidRDefault="00000000">
      <w:pPr>
        <w:pStyle w:val="Akapitzlist"/>
        <w:numPr>
          <w:ilvl w:val="0"/>
          <w:numId w:val="6"/>
        </w:numPr>
        <w:spacing w:after="0" w:line="276" w:lineRule="auto"/>
        <w:ind w:left="709" w:hanging="283"/>
        <w:jc w:val="both"/>
        <w:rPr>
          <w:rFonts w:cstheme="minorHAnsi"/>
          <w:i/>
          <w:lang w:eastAsia="pl-PL"/>
        </w:rPr>
      </w:pPr>
      <w:r>
        <w:rPr>
          <w:rFonts w:cstheme="minorHAnsi"/>
          <w:lang w:eastAsia="pl-PL"/>
        </w:rPr>
        <w:t>Ankieta potrzeb/usprawnień dla osób z niepełnosprawnościami – (jeśli dotyczy</w:t>
      </w:r>
      <w:r w:rsidRPr="00A63ECB">
        <w:rPr>
          <w:rFonts w:cstheme="minorHAnsi"/>
          <w:lang w:eastAsia="pl-PL"/>
        </w:rPr>
        <w:t>)</w:t>
      </w:r>
      <w:r w:rsidRPr="00A63ECB">
        <w:rPr>
          <w:rFonts w:cstheme="minorHAnsi"/>
          <w:i/>
          <w:iCs/>
          <w:lang w:eastAsia="pl-PL"/>
        </w:rPr>
        <w:t xml:space="preserve"> (Załącznik nr 2 do</w:t>
      </w:r>
      <w:r>
        <w:rPr>
          <w:rFonts w:cstheme="minorHAnsi"/>
          <w:i/>
          <w:iCs/>
          <w:lang w:eastAsia="pl-PL"/>
        </w:rPr>
        <w:t xml:space="preserve"> </w:t>
      </w:r>
      <w:r>
        <w:rPr>
          <w:rFonts w:cstheme="minorHAnsi"/>
          <w:i/>
          <w:iCs/>
          <w:color w:val="000000"/>
          <w:lang w:eastAsia="pl-PL"/>
        </w:rPr>
        <w:t xml:space="preserve">Regulaminu rekrutacji i uczestnictwa w projekcie </w:t>
      </w:r>
      <w:r>
        <w:rPr>
          <w:rFonts w:eastAsia="Times New Roman" w:cstheme="minorHAnsi"/>
          <w:i/>
          <w:iCs/>
          <w:color w:val="000000"/>
          <w:lang w:eastAsia="pl-PL"/>
        </w:rPr>
        <w:t>„</w:t>
      </w:r>
      <w:r>
        <w:rPr>
          <w:rFonts w:cstheme="minorHAnsi"/>
          <w:i/>
          <w:iCs/>
        </w:rPr>
        <w:t>Mazowiecka Akademia Edukacji</w:t>
      </w:r>
      <w:r>
        <w:rPr>
          <w:rFonts w:eastAsia="Times New Roman" w:cstheme="minorHAnsi"/>
          <w:i/>
          <w:iCs/>
          <w:lang w:eastAsia="pl-PL"/>
        </w:rPr>
        <w:t>”</w:t>
      </w:r>
      <w:r>
        <w:rPr>
          <w:rFonts w:cstheme="minorHAnsi"/>
          <w:i/>
          <w:iCs/>
          <w:lang w:eastAsia="pl-PL"/>
        </w:rPr>
        <w:t>)</w:t>
      </w:r>
    </w:p>
    <w:p w14:paraId="7B357FD6" w14:textId="77777777" w:rsidR="00847431" w:rsidRPr="00A63ECB" w:rsidRDefault="00000000">
      <w:pPr>
        <w:pStyle w:val="Akapitzlist"/>
        <w:numPr>
          <w:ilvl w:val="0"/>
          <w:numId w:val="6"/>
        </w:numPr>
        <w:spacing w:after="0" w:line="276" w:lineRule="auto"/>
        <w:ind w:left="709" w:hanging="283"/>
        <w:jc w:val="both"/>
        <w:rPr>
          <w:rFonts w:cstheme="minorHAnsi"/>
          <w:i/>
          <w:lang w:eastAsia="pl-PL"/>
        </w:rPr>
      </w:pPr>
      <w:r w:rsidRPr="00A63ECB">
        <w:rPr>
          <w:rFonts w:cstheme="minorHAnsi"/>
          <w:iCs/>
          <w:lang w:eastAsia="pl-PL"/>
        </w:rPr>
        <w:t xml:space="preserve">Zaświadczenie o zatrudnieniu od Pracodawcy – w przypadku osób posiadających status osoby pracującej na terenie województwa mazowieckiego (jeśli dotyczy) </w:t>
      </w:r>
      <w:r w:rsidRPr="00A63ECB">
        <w:rPr>
          <w:rFonts w:cstheme="minorHAnsi"/>
          <w:i/>
          <w:iCs/>
          <w:lang w:eastAsia="pl-PL"/>
        </w:rPr>
        <w:t xml:space="preserve">(Załącznik nr 3 do </w:t>
      </w:r>
      <w:r w:rsidRPr="00A63ECB">
        <w:rPr>
          <w:rFonts w:cstheme="minorHAnsi"/>
          <w:i/>
          <w:iCs/>
          <w:color w:val="000000"/>
          <w:lang w:eastAsia="pl-PL"/>
        </w:rPr>
        <w:t xml:space="preserve">Regulaminu rekrutacji i uczestnictwa w projekcie </w:t>
      </w:r>
      <w:r w:rsidRPr="00A63ECB">
        <w:rPr>
          <w:rFonts w:eastAsia="Times New Roman" w:cstheme="minorHAnsi"/>
          <w:i/>
          <w:iCs/>
          <w:color w:val="000000"/>
          <w:lang w:eastAsia="pl-PL"/>
        </w:rPr>
        <w:t>„</w:t>
      </w:r>
      <w:r w:rsidRPr="00A63ECB">
        <w:rPr>
          <w:rFonts w:cstheme="minorHAnsi"/>
          <w:i/>
          <w:iCs/>
        </w:rPr>
        <w:t>Mazowiecka Akademia Edukacji</w:t>
      </w:r>
      <w:r w:rsidRPr="00A63ECB">
        <w:rPr>
          <w:rFonts w:eastAsia="Times New Roman" w:cstheme="minorHAnsi"/>
          <w:i/>
          <w:iCs/>
          <w:lang w:eastAsia="pl-PL"/>
        </w:rPr>
        <w:t>”</w:t>
      </w:r>
      <w:r w:rsidRPr="00A63ECB">
        <w:rPr>
          <w:rFonts w:cstheme="minorHAnsi"/>
          <w:iCs/>
          <w:lang w:eastAsia="pl-PL"/>
        </w:rPr>
        <w:t>)</w:t>
      </w:r>
      <w:r w:rsidRPr="00A63ECB">
        <w:rPr>
          <w:rFonts w:cstheme="minorHAnsi"/>
          <w:i/>
          <w:iCs/>
          <w:lang w:eastAsia="pl-PL"/>
        </w:rPr>
        <w:t>;</w:t>
      </w:r>
    </w:p>
    <w:p w14:paraId="79FE9087" w14:textId="2279A3B2" w:rsidR="00A63ECB" w:rsidRPr="00A63ECB" w:rsidRDefault="00A63ECB">
      <w:pPr>
        <w:pStyle w:val="Akapitzlist"/>
        <w:numPr>
          <w:ilvl w:val="0"/>
          <w:numId w:val="6"/>
        </w:numPr>
        <w:spacing w:after="0" w:line="276" w:lineRule="auto"/>
        <w:ind w:left="709" w:hanging="283"/>
        <w:jc w:val="both"/>
        <w:rPr>
          <w:rFonts w:cstheme="minorHAnsi"/>
          <w:i/>
          <w:lang w:eastAsia="pl-PL"/>
        </w:rPr>
      </w:pPr>
      <w:r w:rsidRPr="00A63ECB">
        <w:rPr>
          <w:rFonts w:cstheme="minorHAnsi"/>
          <w:iCs/>
          <w:lang w:eastAsia="pl-PL"/>
        </w:rPr>
        <w:t>Oświadczenie o posiadaniu umiejętności podstawowych</w:t>
      </w:r>
      <w:r w:rsidRPr="00A63ECB">
        <w:rPr>
          <w:rFonts w:cstheme="minorHAnsi"/>
          <w:i/>
          <w:lang w:eastAsia="pl-PL"/>
        </w:rPr>
        <w:t xml:space="preserve"> (Załącznik nr 4 do Regulaminu </w:t>
      </w:r>
      <w:r w:rsidRPr="00A63ECB">
        <w:rPr>
          <w:rFonts w:cstheme="minorHAnsi"/>
          <w:i/>
          <w:iCs/>
          <w:color w:val="000000"/>
          <w:lang w:eastAsia="pl-PL"/>
        </w:rPr>
        <w:t>rekrutacji i uczestnictwa w projekcie „</w:t>
      </w:r>
      <w:r w:rsidRPr="00A63ECB">
        <w:rPr>
          <w:rFonts w:cstheme="minorHAnsi"/>
          <w:i/>
          <w:iCs/>
        </w:rPr>
        <w:t>Mazowiecka Akademia Edukacji</w:t>
      </w:r>
      <w:r w:rsidRPr="00A63ECB">
        <w:rPr>
          <w:rFonts w:cstheme="minorHAnsi"/>
          <w:i/>
          <w:iCs/>
          <w:color w:val="000000"/>
          <w:lang w:eastAsia="pl-PL"/>
        </w:rPr>
        <w:t>”);</w:t>
      </w:r>
    </w:p>
    <w:p w14:paraId="5126BBD2" w14:textId="7EEA2CA0" w:rsidR="00A63ECB" w:rsidRPr="00A63ECB" w:rsidRDefault="00A63ECB">
      <w:pPr>
        <w:pStyle w:val="Akapitzlist"/>
        <w:numPr>
          <w:ilvl w:val="0"/>
          <w:numId w:val="6"/>
        </w:numPr>
        <w:spacing w:after="0" w:line="276" w:lineRule="auto"/>
        <w:ind w:left="709" w:hanging="283"/>
        <w:jc w:val="both"/>
        <w:rPr>
          <w:rFonts w:cstheme="minorHAnsi"/>
          <w:i/>
          <w:lang w:eastAsia="pl-PL"/>
        </w:rPr>
      </w:pPr>
      <w:r w:rsidRPr="00A63ECB">
        <w:rPr>
          <w:rFonts w:cstheme="minorHAnsi"/>
        </w:rPr>
        <w:t>Wstępny wywiad (w formie testu) – w kontekście posiadania niskich umiejętności podstawowych (umiejętności cyfrowych) na poziomie nie wyższym niż 3 poziom Polskiej Ramy Kwalifikacji (PRK</w:t>
      </w:r>
      <w:r>
        <w:rPr>
          <w:rFonts w:cstheme="minorHAnsi"/>
        </w:rPr>
        <w:t>)</w:t>
      </w:r>
      <w:r>
        <w:rPr>
          <w:rFonts w:cstheme="minorHAnsi"/>
          <w:i/>
          <w:lang w:eastAsia="pl-PL"/>
        </w:rPr>
        <w:t xml:space="preserve"> (</w:t>
      </w:r>
      <w:r w:rsidRPr="00A63ECB">
        <w:rPr>
          <w:rFonts w:cstheme="minorHAnsi"/>
          <w:i/>
          <w:iCs/>
          <w:color w:val="000000"/>
          <w:lang w:eastAsia="pl-PL"/>
        </w:rPr>
        <w:t xml:space="preserve">Załącznik nr </w:t>
      </w:r>
      <w:r>
        <w:rPr>
          <w:rFonts w:cstheme="minorHAnsi"/>
          <w:i/>
          <w:iCs/>
          <w:color w:val="000000"/>
          <w:lang w:eastAsia="pl-PL"/>
        </w:rPr>
        <w:t>5 do Regulaminu rekrutacji i uczestnictwa w projekcie „</w:t>
      </w:r>
      <w:r>
        <w:rPr>
          <w:rFonts w:cstheme="minorHAnsi"/>
          <w:i/>
          <w:iCs/>
        </w:rPr>
        <w:t>Mazowiecka Akademia Edukacji</w:t>
      </w:r>
      <w:r>
        <w:rPr>
          <w:rFonts w:cstheme="minorHAnsi"/>
          <w:i/>
          <w:iCs/>
          <w:color w:val="000000"/>
          <w:lang w:eastAsia="pl-PL"/>
        </w:rPr>
        <w:t>”);</w:t>
      </w:r>
    </w:p>
    <w:p w14:paraId="4E763E89" w14:textId="056146A2" w:rsidR="00847431" w:rsidRPr="00A63ECB" w:rsidRDefault="00000000">
      <w:pPr>
        <w:pStyle w:val="Akapitzlist"/>
        <w:numPr>
          <w:ilvl w:val="0"/>
          <w:numId w:val="6"/>
        </w:numPr>
        <w:spacing w:after="0" w:line="276" w:lineRule="auto"/>
        <w:ind w:left="709" w:hanging="283"/>
        <w:jc w:val="both"/>
        <w:rPr>
          <w:rFonts w:cstheme="minorHAnsi"/>
          <w:i/>
          <w:lang w:eastAsia="pl-PL"/>
        </w:rPr>
      </w:pPr>
      <w:r w:rsidRPr="00A63ECB">
        <w:rPr>
          <w:rFonts w:cstheme="minorHAnsi"/>
          <w:color w:val="000000"/>
          <w:lang w:eastAsia="pl-PL"/>
        </w:rPr>
        <w:t xml:space="preserve">Oświadczenie o wypełnieniu obowiązku informacyjnego w zakresie ochrony danych osobowych </w:t>
      </w:r>
      <w:r w:rsidRPr="00A63ECB">
        <w:rPr>
          <w:rFonts w:cstheme="minorHAnsi"/>
          <w:i/>
          <w:iCs/>
          <w:color w:val="000000"/>
          <w:lang w:eastAsia="pl-PL"/>
        </w:rPr>
        <w:t xml:space="preserve">(Załącznik nr </w:t>
      </w:r>
      <w:r w:rsidR="00A63ECB" w:rsidRPr="00A63ECB">
        <w:rPr>
          <w:rFonts w:cstheme="minorHAnsi"/>
          <w:i/>
          <w:iCs/>
          <w:color w:val="000000"/>
          <w:lang w:eastAsia="pl-PL"/>
        </w:rPr>
        <w:t>6</w:t>
      </w:r>
      <w:r w:rsidRPr="00A63ECB">
        <w:rPr>
          <w:rFonts w:cstheme="minorHAnsi"/>
          <w:i/>
          <w:iCs/>
          <w:color w:val="000000"/>
          <w:lang w:eastAsia="pl-PL"/>
        </w:rPr>
        <w:t xml:space="preserve"> do Regulaminu rekrutacji i uczestnictwa w projekcie „</w:t>
      </w:r>
      <w:r w:rsidRPr="00A63ECB">
        <w:rPr>
          <w:rFonts w:cstheme="minorHAnsi"/>
          <w:i/>
          <w:iCs/>
        </w:rPr>
        <w:t>Mazowiecka Akademia Edukacji</w:t>
      </w:r>
      <w:r w:rsidRPr="00A63ECB">
        <w:rPr>
          <w:rFonts w:cstheme="minorHAnsi"/>
          <w:i/>
          <w:iCs/>
          <w:color w:val="000000"/>
          <w:lang w:eastAsia="pl-PL"/>
        </w:rPr>
        <w:t>”);</w:t>
      </w:r>
    </w:p>
    <w:p w14:paraId="2949E91C" w14:textId="386D334B" w:rsidR="00847431" w:rsidRPr="00A63ECB" w:rsidRDefault="00000000">
      <w:pPr>
        <w:pStyle w:val="Akapitzlist"/>
        <w:numPr>
          <w:ilvl w:val="0"/>
          <w:numId w:val="6"/>
        </w:numPr>
        <w:spacing w:after="0" w:line="276" w:lineRule="auto"/>
        <w:ind w:left="709" w:hanging="283"/>
        <w:jc w:val="both"/>
        <w:rPr>
          <w:rFonts w:cstheme="minorHAnsi"/>
          <w:i/>
          <w:lang w:eastAsia="pl-PL"/>
        </w:rPr>
      </w:pPr>
      <w:bookmarkStart w:id="2" w:name="_Hlk192853044"/>
      <w:r w:rsidRPr="00A63ECB">
        <w:rPr>
          <w:rFonts w:cstheme="minorHAnsi"/>
          <w:color w:val="000000"/>
          <w:lang w:eastAsia="pl-PL"/>
        </w:rPr>
        <w:t>Klauzula informacyjna Instytucji Zarządzającej</w:t>
      </w:r>
      <w:r w:rsidRPr="00A63ECB">
        <w:rPr>
          <w:rFonts w:cstheme="minorHAnsi"/>
          <w:i/>
          <w:iCs/>
          <w:color w:val="000000"/>
          <w:lang w:eastAsia="pl-PL"/>
        </w:rPr>
        <w:t xml:space="preserve"> (Załącznik nr </w:t>
      </w:r>
      <w:r w:rsidR="00A63ECB" w:rsidRPr="00A63ECB">
        <w:rPr>
          <w:rFonts w:cstheme="minorHAnsi"/>
          <w:i/>
          <w:iCs/>
          <w:color w:val="000000"/>
          <w:lang w:eastAsia="pl-PL"/>
        </w:rPr>
        <w:t>7</w:t>
      </w:r>
      <w:r w:rsidRPr="00A63ECB">
        <w:rPr>
          <w:rFonts w:cstheme="minorHAnsi"/>
          <w:i/>
          <w:iCs/>
          <w:color w:val="000000"/>
          <w:lang w:eastAsia="pl-PL"/>
        </w:rPr>
        <w:t xml:space="preserve"> do Regulaminu rekrutacji </w:t>
      </w:r>
      <w:r w:rsidRPr="00A63ECB">
        <w:rPr>
          <w:rFonts w:cstheme="minorHAnsi"/>
          <w:i/>
          <w:iCs/>
          <w:color w:val="000000"/>
          <w:lang w:eastAsia="pl-PL"/>
        </w:rPr>
        <w:br/>
        <w:t>i uczestnictwa w projekcie „</w:t>
      </w:r>
      <w:r w:rsidRPr="00A63ECB">
        <w:rPr>
          <w:rFonts w:cstheme="minorHAnsi"/>
          <w:i/>
          <w:iCs/>
        </w:rPr>
        <w:t>Mazowiecka Akademia Edukacji</w:t>
      </w:r>
      <w:r w:rsidRPr="00A63ECB">
        <w:rPr>
          <w:rFonts w:cstheme="minorHAnsi"/>
          <w:i/>
          <w:iCs/>
          <w:color w:val="000000"/>
          <w:lang w:eastAsia="pl-PL"/>
        </w:rPr>
        <w:t>”);</w:t>
      </w:r>
    </w:p>
    <w:p w14:paraId="13809AC3" w14:textId="7D26201D" w:rsidR="00847431" w:rsidRPr="00A63ECB" w:rsidRDefault="00000000">
      <w:pPr>
        <w:pStyle w:val="Akapitzlist"/>
        <w:numPr>
          <w:ilvl w:val="0"/>
          <w:numId w:val="6"/>
        </w:numPr>
        <w:spacing w:after="0" w:line="276" w:lineRule="auto"/>
        <w:ind w:left="709" w:hanging="283"/>
        <w:jc w:val="both"/>
        <w:rPr>
          <w:rFonts w:cstheme="minorHAnsi"/>
          <w:i/>
          <w:lang w:eastAsia="pl-PL"/>
        </w:rPr>
      </w:pPr>
      <w:r w:rsidRPr="00A63ECB">
        <w:rPr>
          <w:rFonts w:cstheme="minorHAnsi"/>
          <w:color w:val="000000"/>
          <w:lang w:eastAsia="pl-PL"/>
        </w:rPr>
        <w:t>Klauzula informacyjna Instytucji Pośredniczącej</w:t>
      </w:r>
      <w:r w:rsidRPr="00A63ECB">
        <w:rPr>
          <w:rFonts w:cstheme="minorHAnsi"/>
          <w:i/>
          <w:iCs/>
          <w:color w:val="000000"/>
          <w:lang w:eastAsia="pl-PL"/>
        </w:rPr>
        <w:t xml:space="preserve"> (Załącznik nr </w:t>
      </w:r>
      <w:r w:rsidR="00A63ECB" w:rsidRPr="00A63ECB">
        <w:rPr>
          <w:rFonts w:cstheme="minorHAnsi"/>
          <w:i/>
          <w:iCs/>
          <w:color w:val="000000"/>
          <w:lang w:eastAsia="pl-PL"/>
        </w:rPr>
        <w:t>8</w:t>
      </w:r>
      <w:r w:rsidRPr="00A63ECB">
        <w:rPr>
          <w:rFonts w:cstheme="minorHAnsi"/>
          <w:i/>
          <w:iCs/>
          <w:color w:val="000000"/>
          <w:lang w:eastAsia="pl-PL"/>
        </w:rPr>
        <w:t xml:space="preserve"> do Regulaminu rekrutacji </w:t>
      </w:r>
      <w:r w:rsidRPr="00A63ECB">
        <w:rPr>
          <w:rFonts w:cstheme="minorHAnsi"/>
          <w:i/>
          <w:iCs/>
          <w:color w:val="000000"/>
          <w:lang w:eastAsia="pl-PL"/>
        </w:rPr>
        <w:br/>
        <w:t>i uczestnictwa w projekcie „</w:t>
      </w:r>
      <w:r w:rsidRPr="00A63ECB">
        <w:rPr>
          <w:rFonts w:cstheme="minorHAnsi"/>
          <w:i/>
          <w:iCs/>
        </w:rPr>
        <w:t>Mazowiecka Akademia Edukacji</w:t>
      </w:r>
      <w:r w:rsidRPr="00A63ECB">
        <w:rPr>
          <w:rFonts w:cstheme="minorHAnsi"/>
          <w:i/>
          <w:iCs/>
          <w:color w:val="000000"/>
          <w:lang w:eastAsia="pl-PL"/>
        </w:rPr>
        <w:t>”);</w:t>
      </w:r>
    </w:p>
    <w:p w14:paraId="47BDD82C" w14:textId="77777777" w:rsidR="00847431" w:rsidRDefault="00000000">
      <w:pPr>
        <w:pStyle w:val="Akapitzlist"/>
        <w:numPr>
          <w:ilvl w:val="0"/>
          <w:numId w:val="6"/>
        </w:numPr>
        <w:spacing w:after="0" w:line="276" w:lineRule="auto"/>
        <w:ind w:left="709" w:hanging="283"/>
        <w:jc w:val="both"/>
        <w:rPr>
          <w:rFonts w:cstheme="minorHAnsi"/>
          <w:i/>
          <w:lang w:eastAsia="pl-PL"/>
        </w:rPr>
      </w:pPr>
      <w:r w:rsidRPr="00A63ECB">
        <w:rPr>
          <w:rFonts w:cstheme="minorHAnsi"/>
          <w:color w:val="000000"/>
          <w:lang w:eastAsia="pl-PL"/>
        </w:rPr>
        <w:lastRenderedPageBreak/>
        <w:t>Oświadczenie o braku uczestnictwa w innym projekcie w ramach FERS</w:t>
      </w:r>
      <w:r w:rsidRPr="00A63ECB">
        <w:rPr>
          <w:rFonts w:cstheme="minorHAnsi"/>
          <w:i/>
          <w:iCs/>
          <w:color w:val="000000"/>
          <w:lang w:eastAsia="pl-PL"/>
        </w:rPr>
        <w:t xml:space="preserve"> (Załącznik nr 9</w:t>
      </w:r>
      <w:r>
        <w:rPr>
          <w:rFonts w:cstheme="minorHAnsi"/>
          <w:i/>
          <w:iCs/>
          <w:color w:val="000000"/>
          <w:lang w:eastAsia="pl-PL"/>
        </w:rPr>
        <w:t xml:space="preserve"> do Regulaminu rekrutacji i uczestnictwa w projekcie „</w:t>
      </w:r>
      <w:r>
        <w:rPr>
          <w:rFonts w:cstheme="minorHAnsi"/>
          <w:i/>
          <w:iCs/>
        </w:rPr>
        <w:t>Mazowiecka Akademia Edukacji</w:t>
      </w:r>
      <w:r>
        <w:rPr>
          <w:rFonts w:cstheme="minorHAnsi"/>
          <w:i/>
          <w:iCs/>
          <w:color w:val="000000"/>
          <w:lang w:eastAsia="pl-PL"/>
        </w:rPr>
        <w:t>”);</w:t>
      </w:r>
    </w:p>
    <w:p w14:paraId="591AE5B3" w14:textId="77777777" w:rsidR="00847431" w:rsidRDefault="00000000">
      <w:pPr>
        <w:pStyle w:val="Akapitzlist"/>
        <w:numPr>
          <w:ilvl w:val="0"/>
          <w:numId w:val="6"/>
        </w:numPr>
        <w:spacing w:after="0" w:line="276" w:lineRule="auto"/>
        <w:ind w:left="709" w:hanging="283"/>
        <w:jc w:val="both"/>
        <w:rPr>
          <w:rFonts w:cstheme="minorHAnsi"/>
          <w:lang w:eastAsia="pl-PL"/>
        </w:rPr>
      </w:pPr>
      <w:r>
        <w:rPr>
          <w:rFonts w:cstheme="minorHAnsi"/>
          <w:color w:val="000000"/>
          <w:lang w:eastAsia="pl-PL"/>
        </w:rPr>
        <w:t xml:space="preserve">Kopia orzeczenia o stopniu niepełnosprawności lub innego dokumentu poświadczającego stan zdrowia/niepełnosprawność – w przypadku osób z niepełnosprawnościami </w:t>
      </w:r>
      <w:r>
        <w:rPr>
          <w:rFonts w:cstheme="minorHAnsi"/>
          <w:iCs/>
          <w:lang w:eastAsia="pl-PL"/>
        </w:rPr>
        <w:t>(jeśli dotyczy)</w:t>
      </w:r>
      <w:r>
        <w:rPr>
          <w:rFonts w:cstheme="minorHAnsi"/>
          <w:color w:val="000000"/>
          <w:lang w:eastAsia="pl-PL"/>
        </w:rPr>
        <w:t>;</w:t>
      </w:r>
    </w:p>
    <w:p w14:paraId="77EAFC6F" w14:textId="77777777" w:rsidR="00847431" w:rsidRDefault="00000000">
      <w:pPr>
        <w:pStyle w:val="Akapitzlist"/>
        <w:numPr>
          <w:ilvl w:val="0"/>
          <w:numId w:val="6"/>
        </w:numPr>
        <w:spacing w:after="0" w:line="276" w:lineRule="auto"/>
        <w:ind w:left="709" w:hanging="283"/>
        <w:jc w:val="both"/>
        <w:rPr>
          <w:rFonts w:cstheme="minorHAnsi"/>
          <w:color w:val="000000" w:themeColor="text1"/>
          <w:lang w:eastAsia="pl-PL"/>
        </w:rPr>
      </w:pPr>
      <w:r>
        <w:rPr>
          <w:rFonts w:cstheme="minorHAnsi"/>
          <w:color w:val="000000" w:themeColor="text1"/>
          <w:lang w:eastAsia="pl-PL"/>
        </w:rPr>
        <w:t>Aktualne zaświadczenie z Urzędu Pracy o statusie osoby bezrobotnej – w przypadku osób posiadających status osoby bezrobotnej zarejestrowanej w Urzędzie Pracy (jeśli dotyczy).</w:t>
      </w:r>
    </w:p>
    <w:p w14:paraId="0CE32A8F" w14:textId="77777777" w:rsidR="00847431" w:rsidRDefault="00000000">
      <w:pPr>
        <w:pStyle w:val="Akapitzlist"/>
        <w:spacing w:after="0"/>
        <w:ind w:left="709"/>
        <w:jc w:val="both"/>
        <w:rPr>
          <w:rFonts w:cstheme="minorHAnsi"/>
          <w:color w:val="000000" w:themeColor="text1"/>
          <w:lang w:eastAsia="pl-PL"/>
        </w:rPr>
      </w:pPr>
      <w:r>
        <w:rPr>
          <w:rFonts w:cstheme="minorHAnsi"/>
          <w:i/>
          <w:iCs/>
          <w:color w:val="000000" w:themeColor="text1"/>
          <w:lang w:eastAsia="pl-PL"/>
        </w:rPr>
        <w:t xml:space="preserve">Zaświadczenie uznaje się za ważne przez okres 30 dni od dnia jego wydania. </w:t>
      </w:r>
    </w:p>
    <w:p w14:paraId="01E469B9" w14:textId="77777777" w:rsidR="00847431" w:rsidRDefault="00000000">
      <w:pPr>
        <w:pStyle w:val="Akapitzlist"/>
        <w:numPr>
          <w:ilvl w:val="0"/>
          <w:numId w:val="6"/>
        </w:numPr>
        <w:spacing w:after="0" w:line="276" w:lineRule="auto"/>
        <w:ind w:left="709" w:hanging="283"/>
        <w:jc w:val="both"/>
        <w:rPr>
          <w:rFonts w:cstheme="minorHAnsi"/>
          <w:color w:val="000000" w:themeColor="text1"/>
          <w:lang w:eastAsia="pl-PL"/>
        </w:rPr>
      </w:pPr>
      <w:r>
        <w:rPr>
          <w:rFonts w:cstheme="minorHAnsi"/>
          <w:color w:val="000000" w:themeColor="text1"/>
          <w:lang w:eastAsia="pl-PL"/>
        </w:rPr>
        <w:t xml:space="preserve">Aktualne zaświadczenie z Zakładu Ubezpieczeń Społecznych (ZUS) lub potwierdzenie wygenerowane z Platformy Usług Elektronicznych ZUS potwierdzające brak tytułu do odprowadzania składek na ubezpieczenie społeczne - w przypadku osób bezrobotnych nie zarejestrowanych w Urzędzie Pracy lub osób biernych zawodowo (jeśli dotyczy). </w:t>
      </w:r>
      <w:r>
        <w:rPr>
          <w:rFonts w:cstheme="minorHAnsi"/>
          <w:b/>
          <w:bCs/>
          <w:i/>
          <w:iCs/>
          <w:color w:val="000000" w:themeColor="text1"/>
          <w:lang w:eastAsia="pl-PL"/>
        </w:rPr>
        <w:t xml:space="preserve">UWAGA! </w:t>
      </w:r>
      <w:r>
        <w:rPr>
          <w:rFonts w:cstheme="minorHAnsi"/>
          <w:i/>
          <w:iCs/>
          <w:color w:val="000000" w:themeColor="text1"/>
          <w:lang w:eastAsia="pl-PL"/>
        </w:rPr>
        <w:t xml:space="preserve">Zaświadczenie uznaje się za ważne przez okres 30 dni od dnia jego wydania. </w:t>
      </w:r>
    </w:p>
    <w:bookmarkEnd w:id="2"/>
    <w:p w14:paraId="6DFBD545" w14:textId="77777777" w:rsidR="00847431" w:rsidRDefault="00000000">
      <w:pPr>
        <w:pStyle w:val="Akapitzlist"/>
        <w:numPr>
          <w:ilvl w:val="0"/>
          <w:numId w:val="6"/>
        </w:numPr>
        <w:spacing w:after="0" w:line="276" w:lineRule="auto"/>
        <w:ind w:left="709" w:hanging="283"/>
        <w:jc w:val="both"/>
        <w:rPr>
          <w:rFonts w:cstheme="minorHAnsi"/>
          <w:lang w:eastAsia="pl-PL"/>
        </w:rPr>
      </w:pPr>
      <w:r>
        <w:rPr>
          <w:rFonts w:cstheme="minorHAnsi"/>
        </w:rPr>
        <w:t xml:space="preserve">Inne zaświadczenia decydujące o kwalifikowalności kandydata do uczestnictwa </w:t>
      </w:r>
      <w:r>
        <w:rPr>
          <w:rFonts w:cstheme="minorHAnsi"/>
        </w:rPr>
        <w:br/>
        <w:t>w projekcie.</w:t>
      </w:r>
    </w:p>
    <w:p w14:paraId="7131BCC3" w14:textId="77777777" w:rsidR="00847431" w:rsidRDefault="00847431">
      <w:pPr>
        <w:pStyle w:val="Akapitzlist"/>
        <w:spacing w:after="0"/>
        <w:ind w:left="709"/>
        <w:jc w:val="both"/>
        <w:rPr>
          <w:rFonts w:cstheme="minorHAnsi"/>
          <w:i/>
          <w:lang w:eastAsia="pl-PL"/>
        </w:rPr>
      </w:pPr>
    </w:p>
    <w:p w14:paraId="1C23790E" w14:textId="77777777" w:rsidR="00847431" w:rsidRDefault="00000000">
      <w:pPr>
        <w:spacing w:after="0"/>
        <w:ind w:left="426" w:hanging="426"/>
        <w:jc w:val="both"/>
        <w:rPr>
          <w:rFonts w:cstheme="minorHAnsi"/>
          <w:lang w:eastAsia="pl-PL"/>
        </w:rPr>
      </w:pPr>
      <w:r>
        <w:rPr>
          <w:rFonts w:cstheme="minorHAnsi"/>
          <w:color w:val="000000"/>
          <w:lang w:eastAsia="pl-PL"/>
        </w:rPr>
        <w:t xml:space="preserve">4.    </w:t>
      </w:r>
      <w:r>
        <w:rPr>
          <w:rFonts w:cstheme="minorHAnsi"/>
          <w:lang w:eastAsia="pl-PL"/>
        </w:rPr>
        <w:t>Po zakwalifikowaniu Kandydata/ki do udziału w projekcie, każdy Uczestnik/Uczestniczka Projektu zobowiązany/a zostanie do złożenia podpisanego:</w:t>
      </w:r>
    </w:p>
    <w:p w14:paraId="17E7DD70" w14:textId="7BE9B4C1" w:rsidR="00847431" w:rsidRPr="00145E7A" w:rsidRDefault="00000000">
      <w:pPr>
        <w:pStyle w:val="Akapitzlist"/>
        <w:numPr>
          <w:ilvl w:val="1"/>
          <w:numId w:val="21"/>
        </w:numPr>
        <w:spacing w:after="0" w:line="276" w:lineRule="auto"/>
        <w:ind w:left="709" w:hanging="283"/>
        <w:jc w:val="both"/>
        <w:rPr>
          <w:rFonts w:cstheme="minorHAnsi"/>
          <w:i/>
          <w:iCs/>
          <w:color w:val="000000"/>
          <w:lang w:eastAsia="pl-PL"/>
        </w:rPr>
      </w:pPr>
      <w:r w:rsidRPr="00145E7A">
        <w:rPr>
          <w:rFonts w:cstheme="minorHAnsi"/>
          <w:lang w:eastAsia="pl-PL"/>
        </w:rPr>
        <w:t xml:space="preserve">Oświadczenia </w:t>
      </w:r>
      <w:r w:rsidRPr="00145E7A">
        <w:rPr>
          <w:rFonts w:cstheme="minorHAnsi"/>
          <w:color w:val="000000"/>
          <w:lang w:eastAsia="pl-PL"/>
        </w:rPr>
        <w:t xml:space="preserve">o spełnieniu kryteriów grupy docelowej w ramach projektu „Mazowiecka Akademia Edukacji” </w:t>
      </w:r>
      <w:r w:rsidRPr="00145E7A">
        <w:rPr>
          <w:rFonts w:cstheme="minorHAnsi"/>
          <w:i/>
          <w:iCs/>
          <w:color w:val="000000"/>
          <w:lang w:eastAsia="pl-PL"/>
        </w:rPr>
        <w:t>(Załącznik nr 10 do Regulaminu rekrutacji i uczestnictwa w projekcie „</w:t>
      </w:r>
      <w:r w:rsidRPr="00145E7A">
        <w:rPr>
          <w:rFonts w:cstheme="minorHAnsi"/>
          <w:i/>
          <w:iCs/>
        </w:rPr>
        <w:t>Mazowiecka Akademia Edukacji</w:t>
      </w:r>
      <w:r w:rsidRPr="00145E7A">
        <w:rPr>
          <w:rFonts w:cstheme="minorHAnsi"/>
          <w:i/>
          <w:iCs/>
          <w:color w:val="000000"/>
          <w:lang w:eastAsia="pl-PL"/>
        </w:rPr>
        <w:t>”)</w:t>
      </w:r>
      <w:r w:rsidR="00145E7A">
        <w:rPr>
          <w:rFonts w:cstheme="minorHAnsi"/>
          <w:i/>
          <w:iCs/>
          <w:color w:val="000000"/>
          <w:lang w:eastAsia="pl-PL"/>
        </w:rPr>
        <w:t>;</w:t>
      </w:r>
    </w:p>
    <w:p w14:paraId="3526D2E0" w14:textId="0CC5BC97" w:rsidR="00847431" w:rsidRDefault="00000000">
      <w:pPr>
        <w:pStyle w:val="Akapitzlist"/>
        <w:numPr>
          <w:ilvl w:val="1"/>
          <w:numId w:val="21"/>
        </w:numPr>
        <w:spacing w:after="0" w:line="276" w:lineRule="auto"/>
        <w:ind w:left="709" w:hanging="283"/>
        <w:jc w:val="both"/>
        <w:rPr>
          <w:rFonts w:cstheme="minorHAnsi"/>
          <w:i/>
          <w:iCs/>
          <w:color w:val="000000"/>
          <w:lang w:eastAsia="pl-PL"/>
        </w:rPr>
      </w:pPr>
      <w:r w:rsidRPr="00145E7A">
        <w:rPr>
          <w:rFonts w:cstheme="minorHAnsi"/>
          <w:lang w:eastAsia="pl-PL"/>
        </w:rPr>
        <w:t>Deklaracji uczestnictwa w projekcie</w:t>
      </w:r>
      <w:r>
        <w:rPr>
          <w:rFonts w:cstheme="minorHAnsi"/>
          <w:lang w:eastAsia="pl-PL"/>
        </w:rPr>
        <w:t xml:space="preserve"> „Mazowiecka Akademia Edukacji” </w:t>
      </w:r>
      <w:r w:rsidRPr="00145E7A">
        <w:rPr>
          <w:rFonts w:cstheme="minorHAnsi"/>
          <w:i/>
          <w:iCs/>
          <w:color w:val="000000"/>
          <w:lang w:eastAsia="pl-PL"/>
        </w:rPr>
        <w:t xml:space="preserve">(Załącznik nr </w:t>
      </w:r>
      <w:r w:rsidR="00145E7A">
        <w:rPr>
          <w:rFonts w:cstheme="minorHAnsi"/>
          <w:i/>
          <w:iCs/>
          <w:color w:val="000000"/>
          <w:lang w:eastAsia="pl-PL"/>
        </w:rPr>
        <w:t>11</w:t>
      </w:r>
      <w:r>
        <w:rPr>
          <w:rFonts w:cstheme="minorHAnsi"/>
          <w:i/>
          <w:iCs/>
          <w:color w:val="000000"/>
          <w:lang w:eastAsia="pl-PL"/>
        </w:rPr>
        <w:t xml:space="preserve"> do Regulaminu rekrutacji i uczestnictwa w </w:t>
      </w:r>
      <w:r>
        <w:rPr>
          <w:rFonts w:cstheme="minorHAnsi"/>
          <w:i/>
          <w:iCs/>
          <w:color w:val="000000"/>
          <w:highlight w:val="white"/>
          <w:lang w:eastAsia="pl-PL"/>
        </w:rPr>
        <w:t>projekcie „</w:t>
      </w:r>
      <w:r>
        <w:rPr>
          <w:rFonts w:cstheme="minorHAnsi"/>
          <w:i/>
          <w:iCs/>
          <w:highlight w:val="white"/>
        </w:rPr>
        <w:t>Mazowiecka Akademia Edukacji</w:t>
      </w:r>
      <w:r>
        <w:rPr>
          <w:rFonts w:cstheme="minorHAnsi"/>
          <w:i/>
          <w:iCs/>
          <w:color w:val="000000"/>
          <w:highlight w:val="white"/>
          <w:lang w:eastAsia="pl-PL"/>
        </w:rPr>
        <w:t>”)</w:t>
      </w:r>
      <w:r w:rsidR="00145E7A">
        <w:rPr>
          <w:rFonts w:cstheme="minorHAnsi"/>
          <w:i/>
          <w:iCs/>
          <w:color w:val="000000"/>
          <w:lang w:eastAsia="pl-PL"/>
        </w:rPr>
        <w:t>;</w:t>
      </w:r>
    </w:p>
    <w:p w14:paraId="2D74B644" w14:textId="18E09CBD" w:rsidR="00847431" w:rsidRPr="00145E7A" w:rsidRDefault="00000000">
      <w:pPr>
        <w:pStyle w:val="Akapitzlist"/>
        <w:numPr>
          <w:ilvl w:val="1"/>
          <w:numId w:val="21"/>
        </w:numPr>
        <w:spacing w:after="0" w:line="276" w:lineRule="auto"/>
        <w:ind w:left="709" w:hanging="283"/>
        <w:jc w:val="both"/>
        <w:rPr>
          <w:rFonts w:cstheme="minorHAnsi"/>
          <w:i/>
          <w:iCs/>
          <w:color w:val="000000"/>
          <w:lang w:eastAsia="pl-PL"/>
        </w:rPr>
      </w:pPr>
      <w:r w:rsidRPr="00145E7A">
        <w:rPr>
          <w:rFonts w:cstheme="minorHAnsi"/>
          <w:color w:val="000000"/>
          <w:lang w:eastAsia="pl-PL"/>
        </w:rPr>
        <w:t xml:space="preserve">Oświadczenia Uczestnika/czki Projektu o wyrażeniu zgody na utrwalanie wizerunku </w:t>
      </w:r>
      <w:r w:rsidRPr="00145E7A">
        <w:rPr>
          <w:rFonts w:cstheme="minorHAnsi"/>
          <w:i/>
          <w:iCs/>
          <w:color w:val="000000"/>
          <w:lang w:eastAsia="pl-PL"/>
        </w:rPr>
        <w:t xml:space="preserve">(Załącznik nr </w:t>
      </w:r>
      <w:r w:rsidR="00145E7A" w:rsidRPr="00145E7A">
        <w:rPr>
          <w:rFonts w:cstheme="minorHAnsi"/>
          <w:i/>
          <w:iCs/>
          <w:color w:val="000000"/>
          <w:lang w:eastAsia="pl-PL"/>
        </w:rPr>
        <w:t xml:space="preserve">12 </w:t>
      </w:r>
      <w:r w:rsidRPr="00145E7A">
        <w:rPr>
          <w:rFonts w:cstheme="minorHAnsi"/>
          <w:i/>
          <w:iCs/>
          <w:color w:val="000000"/>
          <w:lang w:eastAsia="pl-PL"/>
        </w:rPr>
        <w:t>do Regulaminu rekrutacji i uczestnictwa w projekcie „</w:t>
      </w:r>
      <w:r w:rsidRPr="00145E7A">
        <w:rPr>
          <w:rFonts w:cstheme="minorHAnsi"/>
          <w:i/>
          <w:iCs/>
        </w:rPr>
        <w:t>Mazowiecka Akademia Edukacji</w:t>
      </w:r>
      <w:r w:rsidRPr="00145E7A">
        <w:rPr>
          <w:rFonts w:cstheme="minorHAnsi"/>
          <w:i/>
          <w:iCs/>
          <w:color w:val="000000"/>
          <w:lang w:eastAsia="pl-PL"/>
        </w:rPr>
        <w:t>”)</w:t>
      </w:r>
      <w:r w:rsidR="00145E7A">
        <w:rPr>
          <w:rFonts w:cstheme="minorHAnsi"/>
          <w:i/>
          <w:iCs/>
          <w:color w:val="000000"/>
          <w:lang w:eastAsia="pl-PL"/>
        </w:rPr>
        <w:t>.</w:t>
      </w:r>
    </w:p>
    <w:p w14:paraId="71810ED7" w14:textId="77777777" w:rsidR="00847431" w:rsidRDefault="00847431">
      <w:pPr>
        <w:spacing w:after="0"/>
        <w:rPr>
          <w:rFonts w:cstheme="minorHAnsi"/>
          <w:color w:val="FF0000"/>
          <w:lang w:eastAsia="pl-PL"/>
        </w:rPr>
      </w:pPr>
    </w:p>
    <w:p w14:paraId="7F233A86" w14:textId="74A74872" w:rsidR="00847431" w:rsidRDefault="00000000">
      <w:pPr>
        <w:spacing w:after="0"/>
        <w:ind w:left="426" w:hanging="426"/>
        <w:jc w:val="both"/>
        <w:rPr>
          <w:rFonts w:cstheme="minorHAnsi"/>
          <w:color w:val="000000"/>
          <w:lang w:eastAsia="pl-PL"/>
        </w:rPr>
      </w:pPr>
      <w:r>
        <w:rPr>
          <w:rFonts w:cstheme="minorHAnsi"/>
          <w:color w:val="000000"/>
          <w:lang w:eastAsia="pl-PL"/>
        </w:rPr>
        <w:t xml:space="preserve">5.   Warunkiem przystąpienia do projektu jest wypełnienie Formularza zgłoszeniowego do projektu               na wzorze, </w:t>
      </w:r>
      <w:r>
        <w:rPr>
          <w:rFonts w:cstheme="minorHAnsi"/>
          <w:lang w:eastAsia="pl-PL"/>
        </w:rPr>
        <w:t xml:space="preserve">stanowiącym </w:t>
      </w:r>
      <w:r w:rsidRPr="001A135F">
        <w:rPr>
          <w:rFonts w:cstheme="minorHAnsi"/>
          <w:i/>
          <w:lang w:eastAsia="pl-PL"/>
        </w:rPr>
        <w:t xml:space="preserve">załącznik nr 1 do Regulaminu </w:t>
      </w:r>
      <w:r w:rsidRPr="001A135F">
        <w:rPr>
          <w:rFonts w:cstheme="minorHAnsi"/>
          <w:i/>
          <w:color w:val="000000"/>
          <w:lang w:eastAsia="pl-PL"/>
        </w:rPr>
        <w:t>rekrutacji i uczestnictwa w projekcie</w:t>
      </w:r>
      <w:r>
        <w:rPr>
          <w:rFonts w:cstheme="minorHAnsi"/>
          <w:i/>
          <w:color w:val="000000"/>
          <w:lang w:eastAsia="pl-PL"/>
        </w:rPr>
        <w:t xml:space="preserve"> </w:t>
      </w:r>
      <w:r>
        <w:rPr>
          <w:rFonts w:eastAsia="Times New Roman" w:cstheme="minorHAnsi"/>
          <w:b/>
          <w:bCs/>
          <w:i/>
          <w:color w:val="000000"/>
          <w:lang w:eastAsia="pl-PL"/>
        </w:rPr>
        <w:t>„</w:t>
      </w:r>
      <w:r>
        <w:rPr>
          <w:rFonts w:cstheme="minorHAnsi"/>
          <w:b/>
        </w:rPr>
        <w:t>Mazowiecka Akademia Edukacji</w:t>
      </w:r>
      <w:r>
        <w:rPr>
          <w:rFonts w:cstheme="minorHAnsi"/>
          <w:color w:val="000000"/>
          <w:lang w:eastAsia="pl-PL"/>
        </w:rPr>
        <w:t>”</w:t>
      </w:r>
      <w:r>
        <w:rPr>
          <w:rFonts w:cstheme="minorHAnsi"/>
          <w:i/>
          <w:iCs/>
          <w:color w:val="000000"/>
          <w:lang w:eastAsia="pl-PL"/>
        </w:rPr>
        <w:t xml:space="preserve"> </w:t>
      </w:r>
      <w:r>
        <w:rPr>
          <w:rFonts w:cstheme="minorHAnsi"/>
          <w:color w:val="000000"/>
          <w:lang w:eastAsia="pl-PL"/>
        </w:rPr>
        <w:t>i dostarczenie go wraz z pozostałymi dokumentami rekrutacyjnymi wymienionymi w § 4 pkt</w:t>
      </w:r>
      <w:r>
        <w:rPr>
          <w:rFonts w:cstheme="minorHAnsi"/>
          <w:lang w:eastAsia="pl-PL"/>
        </w:rPr>
        <w:t xml:space="preserve">. 3  niniejszego Regulaminu w wyznaczonym terminie </w:t>
      </w:r>
      <w:r w:rsidR="002A7ECE" w:rsidRPr="002A7ECE">
        <w:rPr>
          <w:rFonts w:cstheme="minorHAnsi"/>
          <w:color w:val="000000"/>
          <w:lang w:eastAsia="pl-PL"/>
        </w:rPr>
        <w:t>przesłać oryginały dokumentów pocztą na wskazany adres w § 1 pkt. 4 lub przekazać dokumenty podczas spotkania</w:t>
      </w:r>
      <w:r w:rsidR="002A7ECE">
        <w:rPr>
          <w:rFonts w:cstheme="minorHAnsi"/>
          <w:color w:val="000000"/>
          <w:lang w:eastAsia="pl-PL"/>
        </w:rPr>
        <w:t xml:space="preserve"> </w:t>
      </w:r>
      <w:r>
        <w:rPr>
          <w:rFonts w:cstheme="minorHAnsi"/>
          <w:color w:val="000000"/>
          <w:lang w:eastAsia="pl-PL"/>
        </w:rPr>
        <w:t>z Koordynatorem/Koordynatorką projektu lub Specjalistą/Specjalistką ds. organizacyjnych (dogodne dla osób z niepełnosprawnościami). W przypadku przesłania dokumentów za pośrednictwem poczty (listem poleconym za zwrotnym potwierdzeniem odbioru) za datę otrzymania dokumentów uznaje się datę potwierdzenia wpływu do biura projektu. Złożone dokumenty rekrutacyjne nie podlegają zwrotowi.</w:t>
      </w:r>
    </w:p>
    <w:p w14:paraId="05892098" w14:textId="77777777" w:rsidR="00847431" w:rsidRDefault="00847431">
      <w:pPr>
        <w:spacing w:after="0"/>
        <w:jc w:val="both"/>
        <w:rPr>
          <w:rFonts w:cstheme="minorHAnsi"/>
          <w:color w:val="000000"/>
          <w:lang w:eastAsia="pl-PL"/>
        </w:rPr>
      </w:pPr>
    </w:p>
    <w:p w14:paraId="78B408B5" w14:textId="604113C1" w:rsidR="00847431" w:rsidRDefault="00000000" w:rsidP="000951D7">
      <w:pPr>
        <w:spacing w:after="0"/>
        <w:ind w:left="426" w:hanging="426"/>
        <w:jc w:val="both"/>
        <w:rPr>
          <w:rFonts w:cstheme="minorHAnsi"/>
          <w:lang w:eastAsia="pl-PL"/>
        </w:rPr>
      </w:pPr>
      <w:r>
        <w:rPr>
          <w:rFonts w:cstheme="minorHAnsi"/>
          <w:color w:val="000000"/>
          <w:lang w:eastAsia="pl-PL"/>
        </w:rPr>
        <w:t xml:space="preserve">6.  Dokumenty rekrutacyjne będą dostępne w biurze projektu </w:t>
      </w:r>
      <w:r>
        <w:rPr>
          <w:rFonts w:cstheme="minorHAnsi"/>
          <w:lang w:eastAsia="pl-PL"/>
        </w:rPr>
        <w:t xml:space="preserve">oraz do pobrania na stronie internetowej projektu. Ponadto, jeżeli zajdzie taka </w:t>
      </w:r>
      <w:r>
        <w:rPr>
          <w:rFonts w:cstheme="minorHAnsi"/>
          <w:color w:val="000000"/>
          <w:lang w:eastAsia="pl-PL"/>
        </w:rPr>
        <w:t xml:space="preserve">potrzeba kadra zatrudniona przy projekcie pomoże potencjalnym Uczestnikom/Uczestniczkom </w:t>
      </w:r>
      <w:r>
        <w:rPr>
          <w:rFonts w:cstheme="minorHAnsi"/>
          <w:lang w:eastAsia="pl-PL"/>
        </w:rPr>
        <w:t>Projektu wypełnić dokumenty rekrutacyjne (osobiście lub telefonicznie).</w:t>
      </w:r>
    </w:p>
    <w:p w14:paraId="2DBF0F60" w14:textId="77777777" w:rsidR="00847431" w:rsidRDefault="00847431">
      <w:pPr>
        <w:spacing w:after="0"/>
        <w:ind w:left="426" w:hanging="426"/>
        <w:jc w:val="both"/>
        <w:rPr>
          <w:rFonts w:cstheme="minorHAnsi"/>
          <w:lang w:eastAsia="pl-PL"/>
        </w:rPr>
      </w:pPr>
    </w:p>
    <w:p w14:paraId="15BDA706" w14:textId="77777777" w:rsidR="00847431" w:rsidRDefault="00000000">
      <w:pPr>
        <w:pStyle w:val="Akapitzlist"/>
        <w:numPr>
          <w:ilvl w:val="0"/>
          <w:numId w:val="15"/>
        </w:numPr>
        <w:spacing w:after="0" w:line="276" w:lineRule="auto"/>
        <w:ind w:left="426" w:hanging="426"/>
        <w:jc w:val="both"/>
        <w:rPr>
          <w:rFonts w:cstheme="minorHAnsi"/>
        </w:rPr>
      </w:pPr>
      <w:r>
        <w:rPr>
          <w:rFonts w:cstheme="minorHAnsi"/>
        </w:rPr>
        <w:lastRenderedPageBreak/>
        <w:t xml:space="preserve">Dokumenty rekrutacyjne do udziału w projekcie </w:t>
      </w:r>
      <w:r>
        <w:rPr>
          <w:rFonts w:eastAsia="Times New Roman" w:cstheme="minorHAnsi"/>
          <w:b/>
          <w:bCs/>
          <w:i/>
          <w:lang w:eastAsia="pl-PL"/>
        </w:rPr>
        <w:t>„</w:t>
      </w:r>
      <w:r>
        <w:rPr>
          <w:rFonts w:cstheme="minorHAnsi"/>
          <w:b/>
        </w:rPr>
        <w:t>Mazowiecka Akademia Edukacji</w:t>
      </w:r>
      <w:r>
        <w:rPr>
          <w:rFonts w:eastAsia="Times New Roman" w:cstheme="minorHAnsi"/>
          <w:b/>
          <w:bCs/>
          <w:i/>
          <w:lang w:eastAsia="pl-PL"/>
        </w:rPr>
        <w:t>”</w:t>
      </w:r>
      <w:r>
        <w:rPr>
          <w:rFonts w:cstheme="minorHAnsi"/>
          <w:i/>
        </w:rPr>
        <w:t xml:space="preserve"> </w:t>
      </w:r>
      <w:r>
        <w:rPr>
          <w:rFonts w:cstheme="minorHAnsi"/>
        </w:rPr>
        <w:t xml:space="preserve">dostępne są na stronie internetowej mazowieckaakademiaedukacji.eu oraz w biurze projektu </w:t>
      </w:r>
      <w:r>
        <w:rPr>
          <w:rFonts w:eastAsia="Times New Roman" w:cstheme="minorHAnsi"/>
          <w:b/>
          <w:bCs/>
          <w:i/>
          <w:lang w:eastAsia="pl-PL"/>
        </w:rPr>
        <w:t>Mazowiecka Akademia Edukacji”</w:t>
      </w:r>
      <w:r>
        <w:rPr>
          <w:rFonts w:cstheme="minorHAnsi"/>
          <w:b/>
          <w:i/>
        </w:rPr>
        <w:t>.</w:t>
      </w:r>
      <w:r>
        <w:rPr>
          <w:rFonts w:cstheme="minorHAnsi"/>
        </w:rPr>
        <w:t xml:space="preserve"> </w:t>
      </w:r>
    </w:p>
    <w:p w14:paraId="27BD6028" w14:textId="77777777" w:rsidR="00847431" w:rsidRDefault="00847431">
      <w:pPr>
        <w:pStyle w:val="Akapitzlist"/>
        <w:spacing w:after="0"/>
        <w:ind w:left="426"/>
        <w:jc w:val="both"/>
        <w:rPr>
          <w:rFonts w:cstheme="minorHAnsi"/>
        </w:rPr>
      </w:pPr>
    </w:p>
    <w:p w14:paraId="271EA33E" w14:textId="77777777" w:rsidR="00847431" w:rsidRDefault="00000000">
      <w:pPr>
        <w:pStyle w:val="Akapitzlist"/>
        <w:numPr>
          <w:ilvl w:val="0"/>
          <w:numId w:val="15"/>
        </w:numPr>
        <w:spacing w:after="0" w:line="276" w:lineRule="auto"/>
        <w:ind w:left="426" w:hanging="426"/>
        <w:jc w:val="both"/>
        <w:rPr>
          <w:rFonts w:cstheme="minorHAnsi"/>
        </w:rPr>
      </w:pPr>
      <w:r>
        <w:rPr>
          <w:rFonts w:cstheme="minorHAnsi"/>
        </w:rPr>
        <w:t xml:space="preserve">Zgłoszenia, które nie są kompletne i/lub nie zawierają danych umożliwiających kontakt </w:t>
      </w:r>
      <w:r>
        <w:rPr>
          <w:rFonts w:cstheme="minorHAnsi"/>
        </w:rPr>
        <w:br/>
        <w:t>z Kandydatem/Kandydatką oraz aplikacje złożone po zakończeniu rekrutacji nie będą rozpatrywane.</w:t>
      </w:r>
    </w:p>
    <w:p w14:paraId="5D694AA7" w14:textId="77777777" w:rsidR="00847431" w:rsidRDefault="00847431">
      <w:pPr>
        <w:spacing w:after="0"/>
        <w:jc w:val="both"/>
        <w:rPr>
          <w:rFonts w:cstheme="minorHAnsi"/>
        </w:rPr>
      </w:pPr>
    </w:p>
    <w:p w14:paraId="2B61CD4C" w14:textId="77777777" w:rsidR="00847431" w:rsidRDefault="00000000">
      <w:pPr>
        <w:pStyle w:val="Akapitzlist"/>
        <w:numPr>
          <w:ilvl w:val="0"/>
          <w:numId w:val="15"/>
        </w:numPr>
        <w:spacing w:after="0" w:line="276" w:lineRule="auto"/>
        <w:ind w:left="426" w:hanging="426"/>
        <w:jc w:val="both"/>
        <w:rPr>
          <w:rFonts w:cstheme="minorHAnsi"/>
        </w:rPr>
      </w:pPr>
      <w:r>
        <w:rPr>
          <w:rFonts w:cstheme="minorHAnsi"/>
        </w:rPr>
        <w:t xml:space="preserve">Proces rekrutacji do projektu będzie obejmował następujące etapy rekrutacji: </w:t>
      </w:r>
    </w:p>
    <w:p w14:paraId="620DB446" w14:textId="77777777" w:rsidR="00847431" w:rsidRDefault="00000000">
      <w:pPr>
        <w:pStyle w:val="Default"/>
        <w:numPr>
          <w:ilvl w:val="0"/>
          <w:numId w:val="12"/>
        </w:numPr>
        <w:spacing w:line="276" w:lineRule="auto"/>
        <w:ind w:left="426" w:hanging="284"/>
        <w:jc w:val="both"/>
        <w:rPr>
          <w:rFonts w:asciiTheme="minorHAnsi" w:hAnsiTheme="minorHAnsi" w:cstheme="minorHAnsi"/>
          <w:sz w:val="22"/>
          <w:szCs w:val="22"/>
          <w:lang w:eastAsia="pl-PL"/>
        </w:rPr>
      </w:pPr>
      <w:r>
        <w:rPr>
          <w:rFonts w:asciiTheme="minorHAnsi" w:hAnsiTheme="minorHAnsi" w:cstheme="minorHAnsi"/>
          <w:b/>
          <w:bCs/>
          <w:sz w:val="22"/>
          <w:szCs w:val="22"/>
          <w:lang w:eastAsia="pl-PL"/>
        </w:rPr>
        <w:t>ETAP I Ocena formalna</w:t>
      </w:r>
      <w:r>
        <w:rPr>
          <w:rFonts w:asciiTheme="minorHAnsi" w:hAnsiTheme="minorHAnsi" w:cstheme="minorHAnsi"/>
          <w:sz w:val="22"/>
          <w:szCs w:val="22"/>
          <w:lang w:eastAsia="pl-PL"/>
        </w:rPr>
        <w:t xml:space="preserve"> prowadzona w metodzie zerojedynkowej.</w:t>
      </w:r>
    </w:p>
    <w:p w14:paraId="42C9CF33" w14:textId="77777777" w:rsidR="00847431" w:rsidRDefault="00000000">
      <w:pPr>
        <w:pStyle w:val="Default"/>
        <w:spacing w:line="276" w:lineRule="auto"/>
        <w:ind w:left="426"/>
        <w:jc w:val="both"/>
        <w:rPr>
          <w:rFonts w:asciiTheme="minorHAnsi" w:hAnsiTheme="minorHAnsi" w:cstheme="minorHAnsi"/>
          <w:sz w:val="22"/>
          <w:szCs w:val="22"/>
          <w:lang w:eastAsia="pl-PL"/>
        </w:rPr>
      </w:pPr>
      <w:r>
        <w:rPr>
          <w:rFonts w:asciiTheme="minorHAnsi" w:hAnsiTheme="minorHAnsi" w:cstheme="minorHAnsi"/>
          <w:sz w:val="22"/>
          <w:szCs w:val="22"/>
          <w:lang w:eastAsia="pl-PL"/>
        </w:rPr>
        <w:t>Komisja Rekrutacyjna zweryfikuje czy złożone przez potencjalnego uczestnika dokumenty rekrutacyjne wskazane w § 4 pkt. 3 są kompletne oraz czy zostały poprawnie wypełnione oraz czy są spełnione kryteria uczestnictwa przez Kandydata/tkę tj.:</w:t>
      </w:r>
    </w:p>
    <w:p w14:paraId="531EB556" w14:textId="30D651C5" w:rsidR="00847431" w:rsidRDefault="00000000">
      <w:pPr>
        <w:pStyle w:val="Default"/>
        <w:spacing w:line="276" w:lineRule="auto"/>
        <w:ind w:left="426"/>
        <w:jc w:val="both"/>
        <w:rPr>
          <w:rFonts w:asciiTheme="minorHAnsi" w:hAnsiTheme="minorHAnsi" w:cstheme="minorHAnsi"/>
          <w:sz w:val="22"/>
          <w:szCs w:val="22"/>
          <w:lang w:eastAsia="pl-PL"/>
        </w:rPr>
      </w:pPr>
      <w:r>
        <w:rPr>
          <w:rFonts w:asciiTheme="minorHAnsi" w:hAnsiTheme="minorHAnsi" w:cstheme="minorHAnsi"/>
          <w:sz w:val="22"/>
          <w:szCs w:val="22"/>
          <w:lang w:eastAsia="pl-PL"/>
        </w:rPr>
        <w:t xml:space="preserve">- </w:t>
      </w:r>
      <w:r w:rsidR="000951D7">
        <w:rPr>
          <w:rFonts w:asciiTheme="minorHAnsi" w:hAnsiTheme="minorHAnsi" w:cstheme="minorHAnsi"/>
          <w:sz w:val="22"/>
          <w:szCs w:val="22"/>
          <w:lang w:eastAsia="pl-PL"/>
        </w:rPr>
        <w:t>osoba zamieszkująca na obszarze RMR (region Mazowiecki regionalny)</w:t>
      </w:r>
      <w:r>
        <w:rPr>
          <w:rFonts w:asciiTheme="minorHAnsi" w:hAnsiTheme="minorHAnsi" w:cstheme="minorHAnsi"/>
          <w:sz w:val="22"/>
          <w:szCs w:val="22"/>
          <w:lang w:eastAsia="pl-PL"/>
        </w:rPr>
        <w:t>,</w:t>
      </w:r>
    </w:p>
    <w:p w14:paraId="5C1F8DF7" w14:textId="4BFF09F8" w:rsidR="00847431" w:rsidRDefault="00000000">
      <w:pPr>
        <w:pStyle w:val="Default"/>
        <w:spacing w:line="276" w:lineRule="auto"/>
        <w:ind w:left="426"/>
        <w:jc w:val="both"/>
        <w:rPr>
          <w:rFonts w:asciiTheme="minorHAnsi" w:hAnsiTheme="minorHAnsi" w:cstheme="minorHAnsi"/>
          <w:sz w:val="22"/>
          <w:szCs w:val="22"/>
          <w:lang w:eastAsia="pl-PL"/>
        </w:rPr>
      </w:pPr>
      <w:r>
        <w:rPr>
          <w:rFonts w:asciiTheme="minorHAnsi" w:hAnsiTheme="minorHAnsi" w:cstheme="minorHAnsi"/>
          <w:sz w:val="22"/>
          <w:szCs w:val="22"/>
          <w:lang w:eastAsia="pl-PL"/>
        </w:rPr>
        <w:t xml:space="preserve">- </w:t>
      </w:r>
      <w:r w:rsidR="000951D7">
        <w:rPr>
          <w:rFonts w:asciiTheme="minorHAnsi" w:hAnsiTheme="minorHAnsi" w:cstheme="minorHAnsi"/>
          <w:sz w:val="22"/>
          <w:szCs w:val="22"/>
          <w:lang w:eastAsia="pl-PL"/>
        </w:rPr>
        <w:t>osoba dorosła (wiek powyżej 18 r.ż.)</w:t>
      </w:r>
      <w:r>
        <w:rPr>
          <w:rFonts w:asciiTheme="minorHAnsi" w:hAnsiTheme="minorHAnsi" w:cstheme="minorHAnsi"/>
          <w:sz w:val="22"/>
          <w:szCs w:val="22"/>
          <w:lang w:eastAsia="pl-PL"/>
        </w:rPr>
        <w:t>,</w:t>
      </w:r>
    </w:p>
    <w:p w14:paraId="215FF1D2" w14:textId="4C333990" w:rsidR="000951D7" w:rsidRDefault="00000000">
      <w:pPr>
        <w:pStyle w:val="Default"/>
        <w:spacing w:line="276" w:lineRule="auto"/>
        <w:ind w:left="426"/>
        <w:jc w:val="both"/>
        <w:rPr>
          <w:rFonts w:asciiTheme="minorHAnsi" w:hAnsiTheme="minorHAnsi" w:cstheme="minorHAnsi"/>
          <w:sz w:val="22"/>
          <w:szCs w:val="22"/>
          <w:lang w:eastAsia="pl-PL"/>
        </w:rPr>
      </w:pPr>
      <w:r>
        <w:rPr>
          <w:rFonts w:asciiTheme="minorHAnsi" w:hAnsiTheme="minorHAnsi" w:cstheme="minorHAnsi"/>
          <w:sz w:val="22"/>
          <w:szCs w:val="22"/>
          <w:lang w:eastAsia="pl-PL"/>
        </w:rPr>
        <w:t xml:space="preserve">- </w:t>
      </w:r>
      <w:r w:rsidR="000951D7">
        <w:rPr>
          <w:rFonts w:asciiTheme="minorHAnsi" w:hAnsiTheme="minorHAnsi" w:cstheme="minorHAnsi"/>
          <w:sz w:val="22"/>
          <w:szCs w:val="22"/>
          <w:lang w:eastAsia="pl-PL"/>
        </w:rPr>
        <w:t>osoba posiadająca niskie umiejętności podstawowe odpowiadające poziomowi nie wyższemu niż 3 poziom PRK</w:t>
      </w:r>
      <w:r w:rsidR="00883979">
        <w:rPr>
          <w:rFonts w:asciiTheme="minorHAnsi" w:hAnsiTheme="minorHAnsi" w:cstheme="minorHAnsi"/>
          <w:sz w:val="22"/>
          <w:szCs w:val="22"/>
          <w:lang w:eastAsia="pl-PL"/>
        </w:rPr>
        <w:t xml:space="preserve"> (Polska Rama Kwalifikacji)</w:t>
      </w:r>
      <w:r w:rsidR="000951D7">
        <w:rPr>
          <w:rFonts w:asciiTheme="minorHAnsi" w:hAnsiTheme="minorHAnsi" w:cstheme="minorHAnsi"/>
          <w:sz w:val="22"/>
          <w:szCs w:val="22"/>
          <w:lang w:eastAsia="pl-PL"/>
        </w:rPr>
        <w:t>, która z własnej inicjatywy chce podnosić swoje umiejętności/kompetencje,</w:t>
      </w:r>
    </w:p>
    <w:p w14:paraId="419621E2" w14:textId="42ABBE0A" w:rsidR="00847431" w:rsidRDefault="000951D7">
      <w:pPr>
        <w:pStyle w:val="Default"/>
        <w:spacing w:line="276" w:lineRule="auto"/>
        <w:ind w:left="426"/>
        <w:jc w:val="both"/>
        <w:rPr>
          <w:rFonts w:asciiTheme="minorHAnsi" w:hAnsiTheme="minorHAnsi" w:cstheme="minorHAnsi"/>
          <w:sz w:val="22"/>
          <w:szCs w:val="22"/>
          <w:lang w:eastAsia="pl-PL"/>
        </w:rPr>
      </w:pPr>
      <w:r>
        <w:rPr>
          <w:rFonts w:asciiTheme="minorHAnsi" w:hAnsiTheme="minorHAnsi" w:cstheme="minorHAnsi"/>
          <w:sz w:val="22"/>
          <w:szCs w:val="22"/>
          <w:lang w:eastAsia="pl-PL"/>
        </w:rPr>
        <w:t>- osoba dorosła z grup defaworyzowanych.</w:t>
      </w:r>
    </w:p>
    <w:p w14:paraId="379EBD2F" w14:textId="77777777" w:rsidR="00847431" w:rsidRDefault="00000000">
      <w:pPr>
        <w:pStyle w:val="Default"/>
        <w:spacing w:line="276" w:lineRule="auto"/>
        <w:ind w:left="426"/>
        <w:jc w:val="both"/>
        <w:rPr>
          <w:rFonts w:asciiTheme="minorHAnsi" w:hAnsiTheme="minorHAnsi" w:cstheme="minorHAnsi"/>
          <w:sz w:val="22"/>
          <w:szCs w:val="22"/>
          <w:lang w:eastAsia="pl-PL"/>
        </w:rPr>
      </w:pPr>
      <w:r>
        <w:rPr>
          <w:rFonts w:asciiTheme="minorHAnsi" w:hAnsiTheme="minorHAnsi" w:cstheme="minorHAnsi"/>
          <w:sz w:val="22"/>
          <w:szCs w:val="22"/>
          <w:lang w:eastAsia="pl-PL"/>
        </w:rPr>
        <w:t xml:space="preserve"> </w:t>
      </w:r>
    </w:p>
    <w:p w14:paraId="5FCC84FF" w14:textId="77777777" w:rsidR="00847431" w:rsidRDefault="00000000">
      <w:pPr>
        <w:pStyle w:val="Default"/>
        <w:numPr>
          <w:ilvl w:val="0"/>
          <w:numId w:val="12"/>
        </w:numPr>
        <w:spacing w:line="276" w:lineRule="auto"/>
        <w:ind w:left="426" w:hanging="284"/>
        <w:jc w:val="both"/>
        <w:rPr>
          <w:rFonts w:asciiTheme="minorHAnsi" w:hAnsiTheme="minorHAnsi" w:cstheme="minorHAnsi"/>
          <w:sz w:val="22"/>
          <w:szCs w:val="22"/>
          <w:lang w:eastAsia="pl-PL"/>
        </w:rPr>
      </w:pPr>
      <w:r>
        <w:rPr>
          <w:rFonts w:asciiTheme="minorHAnsi" w:hAnsiTheme="minorHAnsi" w:cstheme="minorHAnsi"/>
          <w:b/>
          <w:bCs/>
          <w:sz w:val="22"/>
          <w:szCs w:val="22"/>
          <w:lang w:eastAsia="pl-PL"/>
        </w:rPr>
        <w:t>ETAP II Ocena merytoryczna:</w:t>
      </w:r>
      <w:r>
        <w:rPr>
          <w:rFonts w:asciiTheme="minorHAnsi" w:hAnsiTheme="minorHAnsi" w:cstheme="minorHAnsi"/>
          <w:sz w:val="22"/>
          <w:szCs w:val="22"/>
          <w:lang w:eastAsia="pl-PL"/>
        </w:rPr>
        <w:t xml:space="preserve"> Na podstawie złożonych dokumentów rekrutacyjnych dodatkowo na tym etapie Komisja Rekrutacyjna przydzieli każdemu/ej z Kandydatów/tek na Uczestnika/Uczestniczkę Projektu dodatkowe punkty za przynależność do poniższej grupy:</w:t>
      </w:r>
    </w:p>
    <w:p w14:paraId="44170B12" w14:textId="77777777" w:rsidR="00847431" w:rsidRDefault="00000000">
      <w:pPr>
        <w:pStyle w:val="Default"/>
        <w:spacing w:line="276" w:lineRule="auto"/>
        <w:ind w:left="426"/>
        <w:jc w:val="both"/>
        <w:rPr>
          <w:rFonts w:asciiTheme="minorHAnsi" w:hAnsiTheme="minorHAnsi" w:cstheme="minorHAnsi"/>
          <w:sz w:val="22"/>
          <w:szCs w:val="22"/>
          <w:lang w:eastAsia="pl-PL"/>
        </w:rPr>
      </w:pPr>
      <w:r>
        <w:rPr>
          <w:rFonts w:asciiTheme="minorHAnsi" w:hAnsiTheme="minorHAnsi" w:cstheme="minorHAnsi"/>
          <w:sz w:val="22"/>
          <w:szCs w:val="22"/>
          <w:lang w:eastAsia="pl-PL"/>
        </w:rPr>
        <w:t>- kobiety  +3 pkt</w:t>
      </w:r>
    </w:p>
    <w:p w14:paraId="4310829D" w14:textId="77777777" w:rsidR="00847431" w:rsidRDefault="00000000">
      <w:pPr>
        <w:pStyle w:val="Default"/>
        <w:spacing w:line="276" w:lineRule="auto"/>
        <w:ind w:left="426"/>
        <w:jc w:val="both"/>
        <w:rPr>
          <w:rFonts w:asciiTheme="minorHAnsi" w:hAnsiTheme="minorHAnsi" w:cstheme="minorHAnsi"/>
          <w:sz w:val="22"/>
          <w:szCs w:val="22"/>
          <w:lang w:eastAsia="pl-PL"/>
        </w:rPr>
      </w:pPr>
      <w:r>
        <w:rPr>
          <w:rFonts w:asciiTheme="minorHAnsi" w:hAnsiTheme="minorHAnsi" w:cstheme="minorHAnsi"/>
          <w:sz w:val="22"/>
          <w:szCs w:val="22"/>
          <w:lang w:eastAsia="pl-PL"/>
        </w:rPr>
        <w:t>- osób zamieszkujących obszar strategicznej interwencji/obszar objęty gminnym programem rewitalizacji (GPR) +2 pkt</w:t>
      </w:r>
    </w:p>
    <w:p w14:paraId="6B6F890A" w14:textId="77777777" w:rsidR="00847431" w:rsidRDefault="00000000">
      <w:pPr>
        <w:pStyle w:val="Default"/>
        <w:spacing w:line="276" w:lineRule="auto"/>
        <w:ind w:left="426"/>
        <w:jc w:val="both"/>
        <w:rPr>
          <w:rFonts w:asciiTheme="minorHAnsi" w:hAnsiTheme="minorHAnsi" w:cstheme="minorHAnsi"/>
          <w:sz w:val="22"/>
          <w:szCs w:val="22"/>
          <w:lang w:eastAsia="pl-PL"/>
        </w:rPr>
      </w:pPr>
      <w:r>
        <w:rPr>
          <w:rFonts w:asciiTheme="minorHAnsi" w:hAnsiTheme="minorHAnsi" w:cstheme="minorHAnsi"/>
          <w:sz w:val="22"/>
          <w:szCs w:val="22"/>
          <w:lang w:eastAsia="pl-PL"/>
        </w:rPr>
        <w:t>- osób z niepełnosprawnościami  +1 pkt</w:t>
      </w:r>
    </w:p>
    <w:p w14:paraId="30E933D4" w14:textId="77777777" w:rsidR="00847431" w:rsidRDefault="00000000">
      <w:pPr>
        <w:spacing w:after="0"/>
        <w:ind w:firstLine="426"/>
        <w:jc w:val="both"/>
        <w:rPr>
          <w:rFonts w:cstheme="minorHAnsi"/>
          <w:i/>
          <w:lang w:eastAsia="pl-PL"/>
        </w:rPr>
      </w:pPr>
      <w:r>
        <w:rPr>
          <w:rFonts w:cstheme="minorHAnsi"/>
          <w:b/>
          <w:i/>
          <w:lang w:eastAsia="pl-PL"/>
        </w:rPr>
        <w:t>UWAGA!</w:t>
      </w:r>
      <w:r>
        <w:rPr>
          <w:rFonts w:cstheme="minorHAnsi"/>
          <w:i/>
          <w:lang w:eastAsia="pl-PL"/>
        </w:rPr>
        <w:t xml:space="preserve"> Osoby zaliczające się do kilku grup uzyskiwać będą punkty za każdą z grup. </w:t>
      </w:r>
    </w:p>
    <w:p w14:paraId="7D7614C4" w14:textId="77777777" w:rsidR="00847431" w:rsidRDefault="00847431">
      <w:pPr>
        <w:spacing w:after="0"/>
        <w:jc w:val="both"/>
        <w:rPr>
          <w:rFonts w:cstheme="minorHAnsi"/>
          <w:i/>
          <w:highlight w:val="yellow"/>
          <w:lang w:eastAsia="pl-PL"/>
        </w:rPr>
      </w:pPr>
    </w:p>
    <w:p w14:paraId="3607B1B8" w14:textId="77777777" w:rsidR="00847431" w:rsidRDefault="00000000">
      <w:pPr>
        <w:pStyle w:val="Akapitzlist"/>
        <w:numPr>
          <w:ilvl w:val="0"/>
          <w:numId w:val="12"/>
        </w:numPr>
        <w:spacing w:after="0" w:line="276" w:lineRule="auto"/>
        <w:ind w:left="426" w:hanging="284"/>
        <w:jc w:val="both"/>
        <w:rPr>
          <w:rFonts w:cstheme="minorHAnsi"/>
          <w:b/>
          <w:bCs/>
          <w:iCs/>
          <w:lang w:eastAsia="pl-PL"/>
        </w:rPr>
      </w:pPr>
      <w:r>
        <w:rPr>
          <w:rFonts w:cstheme="minorHAnsi"/>
          <w:b/>
          <w:bCs/>
          <w:iCs/>
          <w:lang w:eastAsia="pl-PL"/>
        </w:rPr>
        <w:t xml:space="preserve"> Stworzenie zanonimizowanych list rankingowych. </w:t>
      </w:r>
    </w:p>
    <w:p w14:paraId="6039A5E6" w14:textId="77777777" w:rsidR="00847431" w:rsidRDefault="00000000">
      <w:pPr>
        <w:pStyle w:val="Akapitzlist"/>
        <w:spacing w:after="0"/>
        <w:ind w:left="426"/>
        <w:jc w:val="both"/>
        <w:rPr>
          <w:rFonts w:cstheme="minorHAnsi"/>
          <w:lang w:eastAsia="pl-PL"/>
        </w:rPr>
      </w:pPr>
      <w:r>
        <w:rPr>
          <w:rFonts w:cstheme="minorHAnsi"/>
          <w:iCs/>
          <w:lang w:eastAsia="pl-PL"/>
        </w:rPr>
        <w:t xml:space="preserve">Komisja Rekrutacyjna </w:t>
      </w:r>
      <w:r>
        <w:rPr>
          <w:rFonts w:cstheme="minorHAnsi"/>
          <w:lang w:eastAsia="pl-PL"/>
        </w:rPr>
        <w:t xml:space="preserve">sporządzi listę podstawową (osoby z najwyższą liczbą punktów) i rezerwową (uruchamianą w przypadku rezygnacji lub skreślenia osób z listy podstawowej). </w:t>
      </w:r>
      <w:r>
        <w:rPr>
          <w:rFonts w:cstheme="minorHAnsi"/>
          <w:lang w:eastAsia="pl-PL"/>
        </w:rPr>
        <w:br/>
        <w:t xml:space="preserve">O zakwalifikowaniu się do udziału w projekcie decydować będzie ilość zdobytych punktów </w:t>
      </w:r>
      <w:r>
        <w:rPr>
          <w:rFonts w:cstheme="minorHAnsi"/>
          <w:lang w:eastAsia="pl-PL"/>
        </w:rPr>
        <w:br/>
        <w:t xml:space="preserve">w procesie rekrutacji. W przypadku tej samej liczby punktów, decydować będą punkty premiujące, a w ostateczności kolejność zgłoszeń. Osoby zakwalifikowane zostaną powiadomione telefonicznie. Ogłoszenie wyników i listy osób zakwalifikowanych do udziału w projekcie, będą znajdowały się również w biurze projektu. </w:t>
      </w:r>
    </w:p>
    <w:p w14:paraId="1E9E6264" w14:textId="77777777" w:rsidR="00847431" w:rsidRDefault="00000000">
      <w:pPr>
        <w:pStyle w:val="Akapitzlist"/>
        <w:spacing w:after="0"/>
        <w:ind w:left="426"/>
        <w:jc w:val="both"/>
        <w:rPr>
          <w:rFonts w:cstheme="minorHAnsi"/>
          <w:lang w:eastAsia="pl-PL"/>
        </w:rPr>
      </w:pPr>
      <w:r>
        <w:rPr>
          <w:rFonts w:cstheme="minorHAnsi"/>
          <w:lang w:eastAsia="pl-PL"/>
        </w:rPr>
        <w:t xml:space="preserve">W przypadku rezygnacji z udziału w projekcie poprzez złożenie oświadczenia o rezygnacji lub braku min. 80% obecności na każdych zajęciach Uczestnik/Uczestniczka zostanie wykreślony/a </w:t>
      </w:r>
      <w:r>
        <w:rPr>
          <w:rFonts w:cstheme="minorHAnsi"/>
          <w:lang w:eastAsia="pl-PL"/>
        </w:rPr>
        <w:br/>
        <w:t xml:space="preserve">z listy Uczestników/Uczestniczek Projektu (wyjątek stanowić będą godziny usprawiedliwione </w:t>
      </w:r>
      <w:r>
        <w:rPr>
          <w:rFonts w:cstheme="minorHAnsi"/>
          <w:lang w:eastAsia="pl-PL"/>
        </w:rPr>
        <w:br/>
        <w:t>z przyczyn niezależnych od Uczestnika/czki). W przypadku rezygnacji lub wykreślenia Uczestnika/Uczestniczki, będą rekrutowane osoby do udziału w projekcie o tej samej płci z 1 miejsca listy rezerwowej.</w:t>
      </w:r>
    </w:p>
    <w:p w14:paraId="3D315724" w14:textId="77777777" w:rsidR="00847431" w:rsidRDefault="00847431">
      <w:pPr>
        <w:pStyle w:val="Akapitzlist"/>
        <w:spacing w:after="0"/>
        <w:ind w:left="426"/>
        <w:jc w:val="both"/>
        <w:rPr>
          <w:rFonts w:cstheme="minorHAnsi"/>
          <w:b/>
          <w:bCs/>
          <w:iCs/>
          <w:lang w:eastAsia="pl-PL"/>
        </w:rPr>
      </w:pPr>
    </w:p>
    <w:p w14:paraId="28E8DE7D" w14:textId="77777777" w:rsidR="00847431" w:rsidRDefault="00000000">
      <w:pPr>
        <w:pStyle w:val="Akapitzlist"/>
        <w:numPr>
          <w:ilvl w:val="0"/>
          <w:numId w:val="15"/>
        </w:numPr>
        <w:spacing w:after="0" w:line="276" w:lineRule="auto"/>
        <w:ind w:left="426" w:hanging="426"/>
        <w:jc w:val="both"/>
        <w:rPr>
          <w:rFonts w:cstheme="minorHAnsi"/>
        </w:rPr>
      </w:pPr>
      <w:r>
        <w:rPr>
          <w:rFonts w:cstheme="minorHAnsi"/>
        </w:rPr>
        <w:t xml:space="preserve">Kwalifikacja Uczestników/Uczestniczek dokonywana będzie przez 2-osobową Komisję Rekrutacyjną – </w:t>
      </w:r>
      <w:bookmarkStart w:id="3" w:name="_Hlk192853643"/>
      <w:r>
        <w:rPr>
          <w:rFonts w:cstheme="minorHAnsi"/>
        </w:rPr>
        <w:t>Koordynator/Koordynatorka projektu oraz Specjalista/Specjalistka ds. organizacyjnych</w:t>
      </w:r>
      <w:bookmarkEnd w:id="3"/>
      <w:r>
        <w:rPr>
          <w:rFonts w:cstheme="minorHAnsi"/>
        </w:rPr>
        <w:t>.</w:t>
      </w:r>
    </w:p>
    <w:p w14:paraId="08AC3628" w14:textId="77777777" w:rsidR="00847431" w:rsidRDefault="00847431">
      <w:pPr>
        <w:pStyle w:val="Akapitzlist"/>
        <w:spacing w:after="0"/>
        <w:ind w:left="426"/>
        <w:jc w:val="both"/>
        <w:rPr>
          <w:rFonts w:cstheme="minorHAnsi"/>
        </w:rPr>
      </w:pPr>
    </w:p>
    <w:p w14:paraId="51A660B7" w14:textId="77777777" w:rsidR="00847431" w:rsidRDefault="00000000">
      <w:pPr>
        <w:pStyle w:val="Akapitzlist"/>
        <w:numPr>
          <w:ilvl w:val="0"/>
          <w:numId w:val="15"/>
        </w:numPr>
        <w:spacing w:after="0" w:line="276" w:lineRule="auto"/>
        <w:ind w:left="426" w:hanging="426"/>
        <w:jc w:val="both"/>
        <w:rPr>
          <w:rFonts w:cstheme="minorHAnsi"/>
        </w:rPr>
      </w:pPr>
      <w:r>
        <w:rPr>
          <w:rFonts w:cstheme="minorHAnsi"/>
        </w:rPr>
        <w:t xml:space="preserve"> W sytuacjach spornych (w przypadku spełnienia powyższych kryteriów przy jednoczesnej zbyt dużej liczbie chętnych i tej samej ilości zdobytych punktów) decydować będzie kolejność zgłoszeń. </w:t>
      </w:r>
    </w:p>
    <w:p w14:paraId="76D9318E" w14:textId="77777777" w:rsidR="00847431" w:rsidRDefault="00847431">
      <w:pPr>
        <w:pStyle w:val="Akapitzlist"/>
        <w:spacing w:after="0"/>
        <w:rPr>
          <w:rFonts w:cstheme="minorHAnsi"/>
        </w:rPr>
      </w:pPr>
    </w:p>
    <w:p w14:paraId="054F1611" w14:textId="77777777" w:rsidR="00847431" w:rsidRDefault="00000000">
      <w:pPr>
        <w:pStyle w:val="Akapitzlist"/>
        <w:numPr>
          <w:ilvl w:val="0"/>
          <w:numId w:val="15"/>
        </w:numPr>
        <w:spacing w:after="0" w:line="276" w:lineRule="auto"/>
        <w:ind w:left="426" w:hanging="426"/>
        <w:jc w:val="both"/>
        <w:rPr>
          <w:rFonts w:cstheme="minorHAnsi"/>
        </w:rPr>
      </w:pPr>
      <w:r>
        <w:rPr>
          <w:rFonts w:cstheme="minorHAnsi"/>
        </w:rPr>
        <w:t xml:space="preserve">Komisja Rekrutacyjna stworzy listę 84 osób zakwalifikowanych do udziału w projekcie, które spełniają kryteria grupy docelowej wykazane w § 3 pkt. 1 oraz otrzymały największą ilość punktów zgodnie z opisanymi etapami w § 4 pkt. 9.  </w:t>
      </w:r>
    </w:p>
    <w:p w14:paraId="460E38DB" w14:textId="77777777" w:rsidR="00847431" w:rsidRDefault="00847431">
      <w:pPr>
        <w:pStyle w:val="Akapitzlist"/>
        <w:spacing w:after="0"/>
        <w:rPr>
          <w:rFonts w:cstheme="minorHAnsi"/>
        </w:rPr>
      </w:pPr>
    </w:p>
    <w:p w14:paraId="2AA8099E" w14:textId="7BB6CE95" w:rsidR="00847431" w:rsidRPr="0062385B" w:rsidRDefault="00000000">
      <w:pPr>
        <w:pStyle w:val="Akapitzlist"/>
        <w:numPr>
          <w:ilvl w:val="0"/>
          <w:numId w:val="15"/>
        </w:numPr>
        <w:spacing w:after="0" w:line="276" w:lineRule="auto"/>
        <w:ind w:left="426" w:hanging="426"/>
        <w:jc w:val="both"/>
        <w:rPr>
          <w:rFonts w:cstheme="minorHAnsi"/>
        </w:rPr>
      </w:pPr>
      <w:r w:rsidRPr="0062385B">
        <w:rPr>
          <w:rFonts w:cstheme="minorHAnsi"/>
        </w:rPr>
        <w:t xml:space="preserve">Kandydaci/Kandydatki na Uczestników/Uczestniczki Projektu będą zobowiązani do przekazania Realizatorowi Projektu informacji o sytuacji Uczestnika/Uczestniczki Projektu po opuszczeniu projektu. </w:t>
      </w:r>
    </w:p>
    <w:p w14:paraId="0B85C6FF" w14:textId="77777777" w:rsidR="00847431" w:rsidRDefault="00847431">
      <w:pPr>
        <w:pStyle w:val="Akapitzlist"/>
        <w:spacing w:after="0"/>
        <w:rPr>
          <w:rFonts w:cstheme="minorHAnsi"/>
        </w:rPr>
      </w:pPr>
    </w:p>
    <w:p w14:paraId="262FDAE3" w14:textId="77777777" w:rsidR="00847431" w:rsidRDefault="00000000">
      <w:pPr>
        <w:pStyle w:val="Akapitzlist"/>
        <w:numPr>
          <w:ilvl w:val="0"/>
          <w:numId w:val="15"/>
        </w:numPr>
        <w:spacing w:after="0" w:line="276" w:lineRule="auto"/>
        <w:ind w:left="426" w:hanging="426"/>
        <w:jc w:val="both"/>
        <w:rPr>
          <w:rFonts w:cstheme="minorHAnsi"/>
        </w:rPr>
      </w:pPr>
      <w:r>
        <w:rPr>
          <w:rFonts w:cstheme="minorHAnsi"/>
        </w:rPr>
        <w:t>Od przeprowadzonej przez Komisję Rekrutacyjną oceny (oceny złożonej dokumentacji rekrutacyjnej oraz oceny punktowej) nie przysługują osobie ubiegającej się o udział w projekcie żadne środki odwoławcze.</w:t>
      </w:r>
    </w:p>
    <w:p w14:paraId="14ECFD6D" w14:textId="77777777" w:rsidR="00847431" w:rsidRDefault="00847431">
      <w:pPr>
        <w:spacing w:after="0"/>
        <w:ind w:left="426" w:hanging="426"/>
        <w:jc w:val="both"/>
        <w:rPr>
          <w:rFonts w:cstheme="minorHAnsi"/>
          <w:color w:val="000000"/>
          <w:lang w:eastAsia="pl-PL"/>
        </w:rPr>
      </w:pPr>
    </w:p>
    <w:p w14:paraId="62C2F299" w14:textId="77777777" w:rsidR="00847431" w:rsidRDefault="00000000">
      <w:pPr>
        <w:spacing w:after="0"/>
        <w:jc w:val="center"/>
        <w:rPr>
          <w:rFonts w:cstheme="minorHAnsi"/>
          <w:b/>
          <w:lang w:eastAsia="pl-PL"/>
        </w:rPr>
      </w:pPr>
      <w:r>
        <w:rPr>
          <w:rFonts w:cstheme="minorHAnsi"/>
          <w:b/>
          <w:lang w:eastAsia="pl-PL"/>
        </w:rPr>
        <w:t>§ 5</w:t>
      </w:r>
    </w:p>
    <w:p w14:paraId="6BE1B3AB" w14:textId="77777777" w:rsidR="00847431" w:rsidRDefault="00000000">
      <w:pPr>
        <w:spacing w:after="0"/>
        <w:jc w:val="center"/>
        <w:rPr>
          <w:rFonts w:cstheme="minorHAnsi"/>
          <w:b/>
          <w:lang w:eastAsia="pl-PL"/>
        </w:rPr>
      </w:pPr>
      <w:r>
        <w:rPr>
          <w:rFonts w:cstheme="minorHAnsi"/>
          <w:b/>
          <w:lang w:eastAsia="pl-PL"/>
        </w:rPr>
        <w:t>Wsparcie przewidziane w ramach projektu</w:t>
      </w:r>
    </w:p>
    <w:p w14:paraId="4CB68A07" w14:textId="77777777" w:rsidR="00847431" w:rsidRDefault="00000000">
      <w:pPr>
        <w:numPr>
          <w:ilvl w:val="0"/>
          <w:numId w:val="2"/>
        </w:numPr>
        <w:spacing w:after="0" w:line="276" w:lineRule="auto"/>
        <w:ind w:left="426" w:hanging="426"/>
        <w:jc w:val="both"/>
        <w:rPr>
          <w:rFonts w:cstheme="minorHAnsi"/>
          <w:lang w:eastAsia="pl-PL"/>
        </w:rPr>
      </w:pPr>
      <w:r>
        <w:rPr>
          <w:rFonts w:cstheme="minorHAnsi"/>
          <w:color w:val="000000"/>
          <w:lang w:eastAsia="pl-PL"/>
        </w:rPr>
        <w:t xml:space="preserve">Każdy z Uczestników/Uczestniczek Projektu zostanie objęty kompleksowym procesem aktywizacji </w:t>
      </w:r>
      <w:r>
        <w:rPr>
          <w:rFonts w:cstheme="minorHAnsi"/>
          <w:lang w:eastAsia="pl-PL"/>
        </w:rPr>
        <w:t>zawodowej i społecznej, tj. będzie zobowiązany do uczestnictwa we wszystkich formach wsparcia.</w:t>
      </w:r>
    </w:p>
    <w:p w14:paraId="11D9FF65" w14:textId="77777777" w:rsidR="00847431" w:rsidRDefault="00847431">
      <w:pPr>
        <w:spacing w:after="0"/>
        <w:ind w:left="426"/>
        <w:jc w:val="both"/>
        <w:rPr>
          <w:rFonts w:cstheme="minorHAnsi"/>
          <w:lang w:eastAsia="pl-PL"/>
        </w:rPr>
      </w:pPr>
    </w:p>
    <w:p w14:paraId="732778CA" w14:textId="77777777" w:rsidR="00847431" w:rsidRDefault="00000000">
      <w:pPr>
        <w:numPr>
          <w:ilvl w:val="0"/>
          <w:numId w:val="2"/>
        </w:numPr>
        <w:spacing w:after="0" w:line="276" w:lineRule="auto"/>
        <w:ind w:left="426" w:hanging="426"/>
        <w:jc w:val="both"/>
        <w:rPr>
          <w:rFonts w:cstheme="minorHAnsi"/>
          <w:lang w:eastAsia="pl-PL"/>
        </w:rPr>
      </w:pPr>
      <w:r>
        <w:rPr>
          <w:rFonts w:cstheme="minorHAnsi"/>
          <w:lang w:eastAsia="pl-PL"/>
        </w:rPr>
        <w:t>Projekt będzie realizować sześciostopniową ścieżkę wsparcia dla każdego z Uczestników projektu, obejmującą elementy:</w:t>
      </w:r>
    </w:p>
    <w:p w14:paraId="4C51D8F0" w14:textId="77777777" w:rsidR="00847431" w:rsidRDefault="00000000">
      <w:pPr>
        <w:pStyle w:val="Akapitzlist"/>
        <w:numPr>
          <w:ilvl w:val="1"/>
          <w:numId w:val="8"/>
        </w:numPr>
        <w:spacing w:after="0"/>
        <w:ind w:left="709" w:hanging="283"/>
        <w:jc w:val="both"/>
      </w:pPr>
      <w:r>
        <w:t>Diagnoza indywidualnych potrzeb uczestników oraz audyt umiejętności;</w:t>
      </w:r>
    </w:p>
    <w:p w14:paraId="7AFC5D41" w14:textId="77777777" w:rsidR="00847431" w:rsidRDefault="00000000">
      <w:pPr>
        <w:pStyle w:val="Akapitzlist"/>
        <w:numPr>
          <w:ilvl w:val="1"/>
          <w:numId w:val="8"/>
        </w:numPr>
        <w:spacing w:after="0"/>
        <w:ind w:left="709" w:hanging="283"/>
        <w:jc w:val="both"/>
      </w:pPr>
      <w:r>
        <w:t>Wsparcie edukacyjne – szkolenie z zakresu umiejętności społecznych (w tym efektywna komunikacja, rozumienie i tworzenie informacji);</w:t>
      </w:r>
    </w:p>
    <w:p w14:paraId="3E92804C" w14:textId="77777777" w:rsidR="00847431" w:rsidRDefault="00000000">
      <w:pPr>
        <w:pStyle w:val="Akapitzlist"/>
        <w:numPr>
          <w:ilvl w:val="1"/>
          <w:numId w:val="8"/>
        </w:numPr>
        <w:spacing w:after="0"/>
        <w:ind w:left="709" w:hanging="283"/>
        <w:jc w:val="both"/>
      </w:pPr>
      <w:r>
        <w:t>Wsparcie edukacyjne – warsztaty z zakresu umiejętności/kompetencji matematycznych;</w:t>
      </w:r>
    </w:p>
    <w:p w14:paraId="1550BCDA" w14:textId="77777777" w:rsidR="00847431" w:rsidRDefault="00000000">
      <w:pPr>
        <w:pStyle w:val="Akapitzlist"/>
        <w:numPr>
          <w:ilvl w:val="1"/>
          <w:numId w:val="8"/>
        </w:numPr>
        <w:spacing w:after="0"/>
        <w:ind w:left="709" w:hanging="283"/>
        <w:jc w:val="both"/>
      </w:pPr>
      <w:r>
        <w:t>Wsparcie edukacyjne – szkolenie z zakresu umiejętności cyfrowych/komputerowych;</w:t>
      </w:r>
    </w:p>
    <w:p w14:paraId="5569B77C" w14:textId="77777777" w:rsidR="00847431" w:rsidRDefault="00000000">
      <w:pPr>
        <w:pStyle w:val="Akapitzlist"/>
        <w:numPr>
          <w:ilvl w:val="1"/>
          <w:numId w:val="8"/>
        </w:numPr>
        <w:spacing w:after="0"/>
        <w:ind w:left="709" w:hanging="283"/>
        <w:jc w:val="both"/>
      </w:pPr>
      <w:r>
        <w:t>Walidacja nabytych umiejętności i podstawowych przez uczestników;</w:t>
      </w:r>
    </w:p>
    <w:p w14:paraId="53B0E40A" w14:textId="77777777" w:rsidR="00847431" w:rsidRDefault="00000000">
      <w:pPr>
        <w:pStyle w:val="Akapitzlist"/>
        <w:numPr>
          <w:ilvl w:val="1"/>
          <w:numId w:val="8"/>
        </w:numPr>
        <w:spacing w:after="0"/>
        <w:ind w:left="709" w:hanging="283"/>
        <w:jc w:val="both"/>
        <w:rPr>
          <w:rFonts w:cstheme="minorHAnsi"/>
          <w:sz w:val="20"/>
          <w:szCs w:val="20"/>
          <w:lang w:eastAsia="pl-PL"/>
        </w:rPr>
      </w:pPr>
      <w:r>
        <w:t>Indywidualny mentoring.</w:t>
      </w:r>
    </w:p>
    <w:p w14:paraId="44294539" w14:textId="77777777" w:rsidR="00847431" w:rsidRDefault="00847431">
      <w:pPr>
        <w:pStyle w:val="Akapitzlist"/>
        <w:spacing w:after="0"/>
        <w:ind w:left="709"/>
        <w:jc w:val="both"/>
        <w:rPr>
          <w:rFonts w:cstheme="minorHAnsi"/>
          <w:sz w:val="20"/>
          <w:szCs w:val="20"/>
          <w:highlight w:val="yellow"/>
          <w:lang w:eastAsia="pl-PL"/>
        </w:rPr>
      </w:pPr>
    </w:p>
    <w:p w14:paraId="7E5183A1" w14:textId="77777777" w:rsidR="00847431" w:rsidRDefault="00000000">
      <w:pPr>
        <w:numPr>
          <w:ilvl w:val="0"/>
          <w:numId w:val="8"/>
        </w:numPr>
        <w:spacing w:after="0" w:line="276" w:lineRule="auto"/>
        <w:ind w:left="426" w:hanging="426"/>
        <w:jc w:val="both"/>
        <w:rPr>
          <w:rFonts w:cstheme="minorHAnsi"/>
          <w:lang w:eastAsia="pl-PL"/>
        </w:rPr>
      </w:pPr>
      <w:r>
        <w:rPr>
          <w:rFonts w:cstheme="minorHAnsi"/>
          <w:lang w:eastAsia="pl-PL"/>
        </w:rPr>
        <w:t xml:space="preserve">W ramach projektu będą prowadzone następujące zadania: </w:t>
      </w:r>
    </w:p>
    <w:p w14:paraId="1833B539" w14:textId="77777777" w:rsidR="00847431" w:rsidRDefault="00000000">
      <w:pPr>
        <w:pStyle w:val="Akapitzlist"/>
        <w:spacing w:after="0" w:line="276" w:lineRule="auto"/>
        <w:ind w:left="426"/>
        <w:jc w:val="both"/>
        <w:rPr>
          <w:rFonts w:cstheme="minorHAnsi"/>
          <w:b/>
          <w:lang w:eastAsia="pl-PL"/>
        </w:rPr>
      </w:pPr>
      <w:r>
        <w:rPr>
          <w:rFonts w:cstheme="minorHAnsi"/>
          <w:b/>
          <w:lang w:eastAsia="pl-PL"/>
        </w:rPr>
        <w:t>I. Diagnoza indywidualnych potrzeb uczestników oraz audyt umiejętności – 4h/osoba, tj. 2 spotkania x 2h zegarowe, łącznie 7 grup średnio po 12 osób:</w:t>
      </w:r>
    </w:p>
    <w:p w14:paraId="12BBF765" w14:textId="77777777" w:rsidR="00847431" w:rsidRDefault="00000000">
      <w:pPr>
        <w:spacing w:after="0"/>
        <w:ind w:left="426"/>
        <w:jc w:val="both"/>
      </w:pPr>
      <w:r>
        <w:t xml:space="preserve">W projekcie zostanie wykorzystany model wypracowany w ramach PO WER. Diagnoza zostanie przeprowadzona w oparciu o: „Wskazówki dotyczące diagnozowania umiejętności i potrzeb osób dorosłych z niskimi umiejętnościami podstawowymi”. Diagnoza obejmie wszystkie 3 obszary: rozumowanie i przetwarzanie informacji, rozumowanie matematyczne, umiejętności cyfrowe. </w:t>
      </w:r>
    </w:p>
    <w:p w14:paraId="500E8D32" w14:textId="77777777" w:rsidR="00847431" w:rsidRDefault="00000000">
      <w:pPr>
        <w:spacing w:after="0"/>
        <w:ind w:left="426"/>
        <w:jc w:val="both"/>
      </w:pPr>
      <w:r>
        <w:t>Diagnoza będzie składała się z 3 etapów:</w:t>
      </w:r>
    </w:p>
    <w:p w14:paraId="594B9725" w14:textId="77777777" w:rsidR="00847431" w:rsidRDefault="00000000">
      <w:pPr>
        <w:spacing w:after="0"/>
        <w:ind w:left="426"/>
        <w:jc w:val="both"/>
      </w:pPr>
      <w:r>
        <w:lastRenderedPageBreak/>
        <w:t>Etap I – przeprowadzany jest na etapie rekrutacji i służy określeniu czy kandydat spełnia warunki udziału w projekcie.</w:t>
      </w:r>
    </w:p>
    <w:p w14:paraId="43F25A6E" w14:textId="77777777" w:rsidR="00847431" w:rsidRDefault="00000000">
      <w:pPr>
        <w:spacing w:after="0"/>
        <w:ind w:left="426"/>
        <w:jc w:val="both"/>
      </w:pPr>
      <w:r>
        <w:t>Etap II – audyt umiejętności służący określeniu posiadanych umiejętności i potrzeb w zakresie ich poprawy, w tym z wykorzystaniem modelu Bilansu Kompetencji; W przypadku umiejętności cyfrowych wykorzystanie „Europejskiego narzędzia do oceny poziomu kompetencji cyfrowych”.</w:t>
      </w:r>
    </w:p>
    <w:p w14:paraId="43840EB2" w14:textId="77777777" w:rsidR="00847431" w:rsidRDefault="00000000">
      <w:pPr>
        <w:spacing w:after="0"/>
        <w:ind w:left="426"/>
        <w:jc w:val="both"/>
      </w:pPr>
      <w:r>
        <w:t xml:space="preserve">Etap III – służący opracowaniu planu dalszych działań dopasowanych i elastycznych ofert uczenia się, zgodnych z wynikami audytu umiejętności.  </w:t>
      </w:r>
    </w:p>
    <w:p w14:paraId="3C34893F" w14:textId="77777777" w:rsidR="00847431" w:rsidRDefault="00000000">
      <w:pPr>
        <w:spacing w:after="0"/>
        <w:ind w:left="426"/>
        <w:jc w:val="both"/>
      </w:pPr>
      <w:r>
        <w:t>Zakres: indywidualne spotkania z doradcą przyczynią się do:</w:t>
      </w:r>
    </w:p>
    <w:p w14:paraId="468213C6" w14:textId="77777777" w:rsidR="00847431" w:rsidRDefault="00000000">
      <w:pPr>
        <w:pStyle w:val="Akapitzlist"/>
        <w:numPr>
          <w:ilvl w:val="0"/>
          <w:numId w:val="31"/>
        </w:numPr>
        <w:spacing w:after="0"/>
        <w:ind w:left="426" w:firstLine="0"/>
        <w:jc w:val="both"/>
      </w:pPr>
      <w:r>
        <w:t xml:space="preserve">określenia poziomu posiadanych umiejętności podstawowych i podstaw edukacyjnych osób, które mają przystąpić do projektu, określenie największych luk kompetencyjnych UP oraz ich trudności w dostępie do edukacji osób z grup defaworyzowanych, </w:t>
      </w:r>
    </w:p>
    <w:p w14:paraId="073D5D43" w14:textId="77777777" w:rsidR="00847431" w:rsidRDefault="00000000">
      <w:pPr>
        <w:pStyle w:val="Akapitzlist"/>
        <w:numPr>
          <w:ilvl w:val="0"/>
          <w:numId w:val="31"/>
        </w:numPr>
        <w:spacing w:after="0"/>
        <w:ind w:left="426" w:firstLine="0"/>
        <w:jc w:val="both"/>
      </w:pPr>
      <w:r>
        <w:t>zbadania poziomu umiejętności rozumienia i tworzenia informacji, poziomu umiejętności cyfrowych, poziomu kompetencji społecznych;</w:t>
      </w:r>
    </w:p>
    <w:p w14:paraId="582F8E02" w14:textId="77777777" w:rsidR="00847431" w:rsidRDefault="00000000">
      <w:pPr>
        <w:pStyle w:val="Akapitzlist"/>
        <w:numPr>
          <w:ilvl w:val="0"/>
          <w:numId w:val="31"/>
        </w:numPr>
        <w:spacing w:after="0"/>
        <w:ind w:left="567" w:hanging="141"/>
        <w:jc w:val="both"/>
      </w:pPr>
      <w:r>
        <w:t>określenia potrzeb edukacyjnych, oczekiwań i preferencji UP;</w:t>
      </w:r>
    </w:p>
    <w:p w14:paraId="3367C52F" w14:textId="77777777" w:rsidR="00847431" w:rsidRDefault="00000000">
      <w:pPr>
        <w:pStyle w:val="Akapitzlist"/>
        <w:numPr>
          <w:ilvl w:val="0"/>
          <w:numId w:val="31"/>
        </w:numPr>
        <w:spacing w:after="0"/>
        <w:ind w:left="426" w:firstLine="0"/>
        <w:jc w:val="both"/>
      </w:pPr>
      <w:r>
        <w:t xml:space="preserve">zbadania potencjalnych barier udziału w projekcie (np. utrudniony dojazd na zajęcia, niepewna sytuacja zawodowa czy mieszkaniowa). </w:t>
      </w:r>
    </w:p>
    <w:p w14:paraId="2F04697A" w14:textId="77777777" w:rsidR="00847431" w:rsidRDefault="00000000">
      <w:pPr>
        <w:spacing w:after="0"/>
        <w:ind w:left="426"/>
        <w:jc w:val="both"/>
      </w:pPr>
      <w:r>
        <w:t xml:space="preserve">Zostanie stworzony kwestionariusz „diagnoza” oraz „potrzeby i oczekiwania” (ankieta audytoryjna), krótki kwestionariusz służący identyfikacji potrzeb związanych z uczestnictwem </w:t>
      </w:r>
      <w:r>
        <w:br/>
        <w:t>w zajęciach, indywidualny wywiad pogłębiony. Diagnoza zakończy się opracowaniem dla każdego UP raportu indywidualnego (informacji zwrotnej) uwzględniającej plan dalszych działań dla każdego UP.</w:t>
      </w:r>
    </w:p>
    <w:p w14:paraId="574F3926" w14:textId="77777777" w:rsidR="00847431" w:rsidRDefault="00847431">
      <w:pPr>
        <w:spacing w:after="0"/>
        <w:ind w:left="426"/>
        <w:jc w:val="both"/>
      </w:pPr>
    </w:p>
    <w:p w14:paraId="155039C1" w14:textId="77777777" w:rsidR="00847431" w:rsidRDefault="00000000">
      <w:pPr>
        <w:spacing w:after="0"/>
        <w:ind w:left="426"/>
        <w:jc w:val="both"/>
        <w:rPr>
          <w:b/>
          <w:bCs/>
        </w:rPr>
      </w:pPr>
      <w:r>
        <w:rPr>
          <w:b/>
          <w:bCs/>
        </w:rPr>
        <w:t>II. Wsparcie edukacyjne – szkolenie z zakresu umiejętności społecznych (w tym efektywna komunikacja, rozumienie i tworzenie informacji) – 30 h/grupa, tj. 5 spotkań grupowych x 6h zegarowych dziennie, łącznie 7 grup średnio 12 osobowych:</w:t>
      </w:r>
    </w:p>
    <w:p w14:paraId="41C45783" w14:textId="77777777" w:rsidR="00847431" w:rsidRDefault="00000000">
      <w:pPr>
        <w:spacing w:after="0"/>
        <w:ind w:left="426"/>
        <w:jc w:val="both"/>
      </w:pPr>
      <w:r>
        <w:t>Grupowe zajęcia z psychologiem przyczynią się do:</w:t>
      </w:r>
    </w:p>
    <w:p w14:paraId="245E117C" w14:textId="77777777" w:rsidR="00847431" w:rsidRDefault="00000000">
      <w:pPr>
        <w:pStyle w:val="Akapitzlist"/>
        <w:numPr>
          <w:ilvl w:val="0"/>
          <w:numId w:val="31"/>
        </w:numPr>
        <w:spacing w:after="0"/>
        <w:ind w:left="567" w:hanging="141"/>
        <w:jc w:val="both"/>
      </w:pPr>
      <w:r>
        <w:t>sprawnej i skutecznej komunikacji:</w:t>
      </w:r>
    </w:p>
    <w:p w14:paraId="47D1942B" w14:textId="77777777" w:rsidR="00847431" w:rsidRDefault="00000000">
      <w:pPr>
        <w:pStyle w:val="Akapitzlist"/>
        <w:numPr>
          <w:ilvl w:val="0"/>
          <w:numId w:val="31"/>
        </w:numPr>
        <w:spacing w:after="0"/>
        <w:ind w:left="567" w:hanging="141"/>
        <w:jc w:val="both"/>
      </w:pPr>
      <w:r>
        <w:t>automotywacji;</w:t>
      </w:r>
    </w:p>
    <w:p w14:paraId="4E2E1275" w14:textId="77777777" w:rsidR="00847431" w:rsidRDefault="00000000">
      <w:pPr>
        <w:pStyle w:val="Akapitzlist"/>
        <w:numPr>
          <w:ilvl w:val="0"/>
          <w:numId w:val="31"/>
        </w:numPr>
        <w:spacing w:after="0"/>
        <w:ind w:left="567" w:hanging="141"/>
        <w:jc w:val="both"/>
      </w:pPr>
      <w:r>
        <w:t>wzmocnienia umiejętności organizacji pracy i zarządzania własnym czasem;</w:t>
      </w:r>
    </w:p>
    <w:p w14:paraId="5886EE5D" w14:textId="77777777" w:rsidR="00847431" w:rsidRDefault="00000000">
      <w:pPr>
        <w:pStyle w:val="Akapitzlist"/>
        <w:numPr>
          <w:ilvl w:val="0"/>
          <w:numId w:val="31"/>
        </w:numPr>
        <w:spacing w:after="0"/>
        <w:ind w:left="567" w:hanging="141"/>
        <w:jc w:val="both"/>
      </w:pPr>
      <w:r>
        <w:t>sztuki uczenia się.</w:t>
      </w:r>
    </w:p>
    <w:p w14:paraId="4B735A26" w14:textId="77777777" w:rsidR="00847431" w:rsidRDefault="00000000">
      <w:pPr>
        <w:spacing w:after="0"/>
        <w:ind w:left="426"/>
        <w:jc w:val="both"/>
      </w:pPr>
      <w:r>
        <w:t xml:space="preserve">Program zajęć może ulec zmianie w zależności od potrzeb i sugestii Uczestników/Uczestniczek projektu. </w:t>
      </w:r>
    </w:p>
    <w:p w14:paraId="23564104" w14:textId="77777777" w:rsidR="00847431" w:rsidRDefault="00847431">
      <w:pPr>
        <w:pStyle w:val="Akapitzlist"/>
        <w:tabs>
          <w:tab w:val="left" w:pos="426"/>
        </w:tabs>
        <w:spacing w:after="0"/>
        <w:ind w:left="426"/>
        <w:jc w:val="both"/>
        <w:rPr>
          <w:rFonts w:cstheme="minorHAnsi"/>
        </w:rPr>
      </w:pPr>
    </w:p>
    <w:p w14:paraId="3F090ECB" w14:textId="77777777" w:rsidR="00847431" w:rsidRDefault="00000000">
      <w:pPr>
        <w:tabs>
          <w:tab w:val="left" w:pos="426"/>
        </w:tabs>
        <w:spacing w:after="0"/>
        <w:ind w:left="426"/>
        <w:jc w:val="both"/>
        <w:rPr>
          <w:rFonts w:cstheme="minorHAnsi"/>
          <w:b/>
          <w:bCs/>
        </w:rPr>
      </w:pPr>
      <w:r>
        <w:rPr>
          <w:rFonts w:cstheme="minorHAnsi"/>
          <w:b/>
          <w:bCs/>
        </w:rPr>
        <w:t>III. Wsparcie edukacyjne – warsztaty z zakresu umiejętności/kompetencji matematycznych – 30h/grupa, tj. 5 spotkań grupowych x 6h zegarowych dziennie, łącznie 7 grup średnio 12 osobowych:</w:t>
      </w:r>
    </w:p>
    <w:p w14:paraId="59896181" w14:textId="77777777" w:rsidR="00847431" w:rsidRDefault="00000000">
      <w:pPr>
        <w:pStyle w:val="Akapitzlist"/>
        <w:spacing w:after="0"/>
        <w:ind w:left="426"/>
        <w:jc w:val="both"/>
      </w:pPr>
      <w:r>
        <w:t xml:space="preserve">Grupowe warsztaty z zakresu tworzenia budżetu domowego z wykorzystaniem arkuszy kalkulacyjnych prowadzące do uzyskania przez uczestników/czek projektu umiejętności/kompetencji matematycznych dla 60 osób. </w:t>
      </w:r>
    </w:p>
    <w:p w14:paraId="066E70F3" w14:textId="77777777" w:rsidR="00847431" w:rsidRDefault="00000000">
      <w:pPr>
        <w:pStyle w:val="Akapitzlist"/>
        <w:spacing w:after="0"/>
        <w:ind w:left="426"/>
        <w:jc w:val="both"/>
      </w:pPr>
      <w:r>
        <w:t xml:space="preserve">Przykładowy program: </w:t>
      </w:r>
    </w:p>
    <w:p w14:paraId="55EFE102" w14:textId="77777777" w:rsidR="00847431" w:rsidRDefault="00000000">
      <w:pPr>
        <w:pStyle w:val="Akapitzlist"/>
        <w:spacing w:after="0"/>
        <w:ind w:left="426"/>
        <w:jc w:val="both"/>
      </w:pPr>
      <w:r>
        <w:t>Zajęcia teoretyczne:</w:t>
      </w:r>
    </w:p>
    <w:p w14:paraId="6E97F58C" w14:textId="77777777" w:rsidR="00847431" w:rsidRDefault="00000000">
      <w:pPr>
        <w:pStyle w:val="Akapitzlist"/>
        <w:numPr>
          <w:ilvl w:val="0"/>
          <w:numId w:val="32"/>
        </w:numPr>
        <w:spacing w:after="0"/>
        <w:ind w:left="426" w:firstLine="0"/>
        <w:jc w:val="both"/>
      </w:pPr>
      <w:r>
        <w:t>Zdefiniowanie źródeł dochodów i wydatków w budżecie domowym; podział na kategorie potrzebne do prowadzenia budżetu domowego (m.in.: jak analizować swoje wydatki i jakie kroki podjąć, aby kontrolować swoje wydatki; prowadzenie rachunków);</w:t>
      </w:r>
    </w:p>
    <w:p w14:paraId="56B3E44F" w14:textId="77777777" w:rsidR="00847431" w:rsidRDefault="00000000">
      <w:pPr>
        <w:pStyle w:val="Akapitzlist"/>
        <w:numPr>
          <w:ilvl w:val="0"/>
          <w:numId w:val="32"/>
        </w:numPr>
        <w:spacing w:after="0"/>
        <w:ind w:left="426" w:firstLine="0"/>
        <w:jc w:val="both"/>
      </w:pPr>
      <w:r>
        <w:lastRenderedPageBreak/>
        <w:t>Sposoby prowadzenia budżetu domowego (np. jak monitorować swoje wydatki; narzędzia mogące pomóc w prowadzeniu budżetu);</w:t>
      </w:r>
    </w:p>
    <w:p w14:paraId="4E4A8CA1" w14:textId="77777777" w:rsidR="00847431" w:rsidRDefault="00000000">
      <w:pPr>
        <w:pStyle w:val="Akapitzlist"/>
        <w:numPr>
          <w:ilvl w:val="0"/>
          <w:numId w:val="32"/>
        </w:numPr>
        <w:spacing w:after="0"/>
        <w:ind w:left="426" w:firstLine="0"/>
        <w:jc w:val="both"/>
      </w:pPr>
      <w:r>
        <w:t>Planowanie wydatków (m.in.: nauka planowania wydatków tak aby zminimalizować straty finansowe; sposoby oszczędzania np. na zakupach/energii/wodzie/ogrzewaniu).</w:t>
      </w:r>
    </w:p>
    <w:p w14:paraId="1D01E5D7" w14:textId="77777777" w:rsidR="00847431" w:rsidRDefault="00000000">
      <w:pPr>
        <w:pStyle w:val="Akapitzlist"/>
        <w:spacing w:after="0"/>
        <w:ind w:left="426"/>
        <w:jc w:val="both"/>
      </w:pPr>
      <w:r>
        <w:t>Zajęcia praktyczne:</w:t>
      </w:r>
    </w:p>
    <w:p w14:paraId="6CDB2B6A" w14:textId="77777777" w:rsidR="00847431" w:rsidRDefault="00000000">
      <w:pPr>
        <w:pStyle w:val="Akapitzlist"/>
        <w:numPr>
          <w:ilvl w:val="0"/>
          <w:numId w:val="32"/>
        </w:numPr>
        <w:spacing w:after="0"/>
        <w:ind w:left="567" w:hanging="141"/>
        <w:jc w:val="both"/>
      </w:pPr>
      <w:r>
        <w:t>"Burza mózgów" w zakresie pomysłów na zachowania oszczędnościowe;</w:t>
      </w:r>
    </w:p>
    <w:p w14:paraId="2F1D7832" w14:textId="77777777" w:rsidR="00847431" w:rsidRDefault="00000000">
      <w:pPr>
        <w:pStyle w:val="Akapitzlist"/>
        <w:numPr>
          <w:ilvl w:val="0"/>
          <w:numId w:val="32"/>
        </w:numPr>
        <w:spacing w:after="0"/>
        <w:ind w:left="426" w:firstLine="0"/>
        <w:jc w:val="both"/>
      </w:pPr>
      <w:r>
        <w:t xml:space="preserve">Planowanie i obliczanie budżetu domowego z wykorzystaniem arkuszy kalkulacyjnych </w:t>
      </w:r>
      <w:r>
        <w:br/>
        <w:t>w programie EXCEL;</w:t>
      </w:r>
    </w:p>
    <w:p w14:paraId="1898E537" w14:textId="77777777" w:rsidR="00847431" w:rsidRDefault="00000000">
      <w:pPr>
        <w:pStyle w:val="Akapitzlist"/>
        <w:numPr>
          <w:ilvl w:val="0"/>
          <w:numId w:val="32"/>
        </w:numPr>
        <w:spacing w:after="0"/>
        <w:ind w:left="567" w:hanging="141"/>
        <w:jc w:val="both"/>
        <w:rPr>
          <w:rFonts w:cstheme="minorHAnsi"/>
          <w:lang w:eastAsia="pl-PL"/>
        </w:rPr>
      </w:pPr>
      <w:r>
        <w:t>Wspólne omówienie budżetów, sugerowane zmiany.</w:t>
      </w:r>
    </w:p>
    <w:p w14:paraId="3C9E3AA9" w14:textId="77777777" w:rsidR="00847431" w:rsidRDefault="00847431">
      <w:pPr>
        <w:pStyle w:val="Akapitzlist"/>
        <w:spacing w:after="0"/>
        <w:ind w:left="1146"/>
        <w:jc w:val="both"/>
        <w:rPr>
          <w:rFonts w:cstheme="minorHAnsi"/>
          <w:lang w:eastAsia="pl-PL"/>
        </w:rPr>
      </w:pPr>
    </w:p>
    <w:p w14:paraId="1D3D2A68" w14:textId="77777777" w:rsidR="00847431" w:rsidRDefault="00000000">
      <w:pPr>
        <w:pStyle w:val="Akapitzlist"/>
        <w:numPr>
          <w:ilvl w:val="0"/>
          <w:numId w:val="12"/>
        </w:numPr>
        <w:spacing w:after="0" w:line="276" w:lineRule="auto"/>
        <w:ind w:left="426" w:firstLine="0"/>
        <w:jc w:val="both"/>
        <w:rPr>
          <w:rFonts w:cstheme="minorHAnsi"/>
          <w:lang w:eastAsia="pl-PL"/>
        </w:rPr>
      </w:pPr>
      <w:r>
        <w:rPr>
          <w:rFonts w:cstheme="minorHAnsi"/>
          <w:b/>
          <w:lang w:eastAsia="pl-PL"/>
        </w:rPr>
        <w:t>Wsparcie edukacyjne – szkolenie z zakresu umiejętności cyfrowych / komputerowych – 72h/grupa, tj. 12 spotkań grupowych x 6h zegarowych dziennie, łącznie 7 grup średnio po 12 osób:</w:t>
      </w:r>
    </w:p>
    <w:p w14:paraId="4E90966C" w14:textId="77777777" w:rsidR="00847431" w:rsidRDefault="00000000">
      <w:pPr>
        <w:spacing w:after="0"/>
        <w:ind w:left="426"/>
        <w:jc w:val="both"/>
      </w:pPr>
      <w:r>
        <w:t>Zajęcia grupowe, które będą prowadziły do uzyskania przez Uczestnika/Uczestniczkę umiejętności podstawowej: umiejętności cyfrowe. Przykładowy program:</w:t>
      </w:r>
    </w:p>
    <w:p w14:paraId="1BE78162" w14:textId="77777777" w:rsidR="00847431" w:rsidRDefault="00000000">
      <w:pPr>
        <w:pStyle w:val="Akapitzlist"/>
        <w:numPr>
          <w:ilvl w:val="0"/>
          <w:numId w:val="13"/>
        </w:numPr>
        <w:spacing w:after="0"/>
        <w:ind w:left="426" w:firstLine="0"/>
        <w:jc w:val="both"/>
        <w:rPr>
          <w:b/>
          <w:bCs/>
        </w:rPr>
      </w:pPr>
      <w:r>
        <w:t>Podstawy obsługi komputera (18h zegarowych);</w:t>
      </w:r>
    </w:p>
    <w:p w14:paraId="1B5B3F68" w14:textId="77777777" w:rsidR="00847431" w:rsidRDefault="00000000">
      <w:pPr>
        <w:pStyle w:val="Akapitzlist"/>
        <w:numPr>
          <w:ilvl w:val="0"/>
          <w:numId w:val="13"/>
        </w:numPr>
        <w:spacing w:after="0"/>
        <w:ind w:left="426" w:firstLine="0"/>
        <w:jc w:val="both"/>
        <w:rPr>
          <w:b/>
          <w:bCs/>
        </w:rPr>
      </w:pPr>
      <w:r>
        <w:t>Komunikacja przez Internet (18h zegarowych);</w:t>
      </w:r>
    </w:p>
    <w:p w14:paraId="169C321B" w14:textId="77777777" w:rsidR="00847431" w:rsidRDefault="00000000">
      <w:pPr>
        <w:pStyle w:val="Akapitzlist"/>
        <w:numPr>
          <w:ilvl w:val="0"/>
          <w:numId w:val="13"/>
        </w:numPr>
        <w:spacing w:after="0"/>
        <w:ind w:left="426" w:firstLine="0"/>
        <w:jc w:val="both"/>
      </w:pPr>
      <w:r>
        <w:t>Bezpieczeństwo w sieci (12h zegarowych);</w:t>
      </w:r>
    </w:p>
    <w:p w14:paraId="013AE791" w14:textId="77777777" w:rsidR="00847431" w:rsidRDefault="00000000">
      <w:pPr>
        <w:pStyle w:val="Akapitzlist"/>
        <w:numPr>
          <w:ilvl w:val="0"/>
          <w:numId w:val="13"/>
        </w:numPr>
        <w:spacing w:after="0" w:line="276" w:lineRule="auto"/>
        <w:ind w:left="426" w:firstLine="0"/>
        <w:jc w:val="both"/>
        <w:rPr>
          <w:rFonts w:eastAsia="Times New Roman" w:cstheme="minorHAnsi"/>
          <w:sz w:val="20"/>
          <w:szCs w:val="20"/>
          <w:lang w:eastAsia="pl-PL"/>
        </w:rPr>
      </w:pPr>
      <w:r>
        <w:t>E-usługi (12h zegarowych).</w:t>
      </w:r>
    </w:p>
    <w:p w14:paraId="4BD24A2A" w14:textId="77777777" w:rsidR="00847431" w:rsidRDefault="00847431">
      <w:pPr>
        <w:pStyle w:val="Akapitzlist"/>
        <w:spacing w:after="0"/>
        <w:ind w:left="426"/>
        <w:jc w:val="both"/>
        <w:rPr>
          <w:rFonts w:cstheme="minorHAnsi"/>
          <w:lang w:eastAsia="pl-PL"/>
        </w:rPr>
      </w:pPr>
    </w:p>
    <w:p w14:paraId="5D7418B4" w14:textId="77777777" w:rsidR="00847431" w:rsidRDefault="00000000">
      <w:pPr>
        <w:pStyle w:val="Akapitzlist"/>
        <w:numPr>
          <w:ilvl w:val="0"/>
          <w:numId w:val="12"/>
        </w:numPr>
        <w:spacing w:after="0" w:line="276" w:lineRule="auto"/>
        <w:ind w:left="426" w:firstLine="0"/>
        <w:jc w:val="both"/>
        <w:rPr>
          <w:rFonts w:cstheme="minorHAnsi"/>
          <w:b/>
          <w:bCs/>
          <w:lang w:eastAsia="pl-PL"/>
        </w:rPr>
      </w:pPr>
      <w:r>
        <w:rPr>
          <w:rFonts w:cstheme="minorHAnsi"/>
          <w:b/>
          <w:bCs/>
          <w:lang w:eastAsia="pl-PL"/>
        </w:rPr>
        <w:t xml:space="preserve">Walidacja nabytych umiejętności podstawowych przez uczestników </w:t>
      </w:r>
      <w:r>
        <w:rPr>
          <w:rFonts w:cstheme="minorHAnsi"/>
          <w:b/>
          <w:lang w:eastAsia="pl-PL"/>
        </w:rPr>
        <w:t xml:space="preserve">– </w:t>
      </w:r>
      <w:r>
        <w:rPr>
          <w:b/>
          <w:bCs/>
        </w:rPr>
        <w:t>w ramach zadania 2 dla 7 grup średnio 12 osób, 1h zegarowa/grupa; w ramach zadania 3 dla 5 grup średnio 12 osób, 1h zegarowa/grupa; w ramach zadania 4 dla 7 grup średnio 12 osób, 3h zegarowa/grupa</w:t>
      </w:r>
      <w:r>
        <w:rPr>
          <w:rFonts w:cstheme="minorHAnsi"/>
          <w:b/>
          <w:bCs/>
          <w:lang w:eastAsia="pl-PL"/>
        </w:rPr>
        <w:t>:</w:t>
      </w:r>
    </w:p>
    <w:p w14:paraId="49E4A8D3" w14:textId="77777777" w:rsidR="00847431" w:rsidRDefault="00000000">
      <w:pPr>
        <w:spacing w:after="0"/>
        <w:ind w:left="426"/>
        <w:jc w:val="both"/>
      </w:pPr>
      <w:r>
        <w:rPr>
          <w:rFonts w:cstheme="minorHAnsi"/>
        </w:rPr>
        <w:t xml:space="preserve">W ramach zadania 2-4 (na koniec szkolenia/warsztatów) zostanie przeprowadzona walidacja dla 84 osób. Każdy Uczestnik/Uczestniczka uzupełnią </w:t>
      </w:r>
      <w:r>
        <w:t>post-test, a na początku pre-test, dzięki któremu będzie można zmierzyć ich postępy w nauce, poziom nabycia kompetencji. Walidacja będzie miała na celu sprawdzenie czego nauczył się UP, czy określone umiejętności zostały osiągnięte. Efektem ww. zajęć będzie nabycie przez UP kompetencji tj. wyodrębniony zestaw efektów uczenia się/kształcenia, które zostały sprawdzone w procesie walidacji w sposób zgodnie z wymaganiami ustalonymi dla danej kompetencji, odnoszącymi się w szczegółach do składających się na nią efektów uczenia się. Pracownik walidacyjny omówi z UP wynik walidacji m.in.: wskazanie UP jakie umiejętności nabył, a jakie chciałby jeszcze wzmocnić oraz w jaki sposób może to zrobić. Wskazanie UP dalszych ścieżek rozwoju (upowszechnianie nauki przez całe życie).</w:t>
      </w:r>
    </w:p>
    <w:p w14:paraId="642D9505" w14:textId="77777777" w:rsidR="00847431" w:rsidRDefault="00847431">
      <w:pPr>
        <w:spacing w:after="0"/>
        <w:ind w:left="426"/>
        <w:jc w:val="both"/>
      </w:pPr>
    </w:p>
    <w:p w14:paraId="43BAD003" w14:textId="77777777" w:rsidR="00847431" w:rsidRDefault="00000000">
      <w:pPr>
        <w:pStyle w:val="Akapitzlist"/>
        <w:numPr>
          <w:ilvl w:val="0"/>
          <w:numId w:val="12"/>
        </w:numPr>
        <w:spacing w:after="0"/>
        <w:ind w:left="426" w:firstLine="0"/>
        <w:jc w:val="both"/>
        <w:rPr>
          <w:b/>
          <w:bCs/>
        </w:rPr>
      </w:pPr>
      <w:r>
        <w:rPr>
          <w:b/>
          <w:bCs/>
        </w:rPr>
        <w:t>Indywidualny mentoring – łącznie 336h zegarowych do wykorzystania przez Uczestników projektu, średnio 4h zegarowe na 1 osobę. Liczba godzin będzie dostosowana do potrzeb Uczestników.</w:t>
      </w:r>
    </w:p>
    <w:p w14:paraId="70CACBD8" w14:textId="77777777" w:rsidR="00847431" w:rsidRDefault="00000000">
      <w:pPr>
        <w:spacing w:after="0"/>
        <w:ind w:left="426"/>
        <w:jc w:val="both"/>
        <w:rPr>
          <w:b/>
          <w:bCs/>
        </w:rPr>
      </w:pPr>
      <w:r>
        <w:t xml:space="preserve">Psycholog/coach będzie wspomagał każdego/każdą Uczestnika/Uczestniczkę w rozwoju umiejętności podstawowych na wszystkich jego etapach, zdobywaniu wiedzy czy też </w:t>
      </w:r>
      <w:r>
        <w:br/>
        <w:t xml:space="preserve">w budowaniu realizacji społecznych w grupie szkoleniowej/warsztatów. Psycholog/coach będzie również motywował Uczestnika/Uczestniczkę do ukończenia wsparcia projektowego i pomagał </w:t>
      </w:r>
      <w:r>
        <w:br/>
        <w:t xml:space="preserve">w identyfikacji i przezwyciężeniu trudności związanych z udziałem w projekcie. Mentoring ma również na celu pomoc Uczestnikowi/Uczestniczce w osiągnięciu sukcesu i w pełnym </w:t>
      </w:r>
      <w:r>
        <w:lastRenderedPageBreak/>
        <w:t>wykorzystaniu udziału w projekcie.  Psycholog/coach będzie zachęcał UP do założenia: „Mojego portfolio” lub konta Europass.</w:t>
      </w:r>
    </w:p>
    <w:p w14:paraId="2EFB059F" w14:textId="77777777" w:rsidR="00847431" w:rsidRDefault="00847431">
      <w:pPr>
        <w:pStyle w:val="Akapitzlist"/>
        <w:spacing w:after="0"/>
        <w:ind w:left="426" w:hanging="142"/>
        <w:jc w:val="both"/>
        <w:rPr>
          <w:rFonts w:cstheme="minorHAnsi"/>
          <w:lang w:eastAsia="pl-PL"/>
        </w:rPr>
      </w:pPr>
    </w:p>
    <w:p w14:paraId="6F136AD1" w14:textId="77777777" w:rsidR="00847431" w:rsidRDefault="00000000">
      <w:pPr>
        <w:spacing w:after="0"/>
        <w:jc w:val="center"/>
        <w:rPr>
          <w:rFonts w:cstheme="minorHAnsi"/>
          <w:b/>
          <w:lang w:eastAsia="pl-PL"/>
        </w:rPr>
      </w:pPr>
      <w:r>
        <w:rPr>
          <w:rFonts w:cstheme="minorHAnsi"/>
          <w:b/>
          <w:lang w:eastAsia="pl-PL"/>
        </w:rPr>
        <w:t>§ 6</w:t>
      </w:r>
    </w:p>
    <w:p w14:paraId="56F5CDC2" w14:textId="77777777" w:rsidR="00847431" w:rsidRDefault="00000000">
      <w:pPr>
        <w:spacing w:after="0"/>
        <w:jc w:val="center"/>
        <w:rPr>
          <w:rFonts w:cstheme="minorHAnsi"/>
          <w:color w:val="000000"/>
          <w:lang w:eastAsia="pl-PL"/>
        </w:rPr>
      </w:pPr>
      <w:r>
        <w:rPr>
          <w:rFonts w:cstheme="minorHAnsi"/>
          <w:b/>
          <w:lang w:eastAsia="pl-PL"/>
        </w:rPr>
        <w:t>Organizacja przewidzianych w projekcie form wsparcia</w:t>
      </w:r>
    </w:p>
    <w:p w14:paraId="2EE372CE" w14:textId="77777777" w:rsidR="00847431" w:rsidRDefault="00000000">
      <w:pPr>
        <w:numPr>
          <w:ilvl w:val="0"/>
          <w:numId w:val="3"/>
        </w:numPr>
        <w:spacing w:after="0" w:line="276" w:lineRule="auto"/>
        <w:ind w:left="284" w:hanging="284"/>
        <w:jc w:val="both"/>
        <w:rPr>
          <w:rFonts w:cstheme="minorHAnsi"/>
          <w:lang w:eastAsia="pl-PL"/>
        </w:rPr>
      </w:pPr>
      <w:r>
        <w:rPr>
          <w:rFonts w:cstheme="minorHAnsi"/>
          <w:color w:val="000000"/>
          <w:lang w:eastAsia="pl-PL"/>
        </w:rPr>
        <w:t xml:space="preserve">Wszystkie formy wsparcia </w:t>
      </w:r>
      <w:r>
        <w:rPr>
          <w:rFonts w:cstheme="minorHAnsi"/>
          <w:lang w:eastAsia="pl-PL"/>
        </w:rPr>
        <w:t>realizowane będą na terenie województwa mazowieckiego, powiatach określonych w formularzu zgłoszeniowym lub innym dogodnym dla Uczestników/Uczestniczek Projektu miejscu.</w:t>
      </w:r>
    </w:p>
    <w:p w14:paraId="66B80ED1" w14:textId="77777777" w:rsidR="00847431" w:rsidRDefault="00847431">
      <w:pPr>
        <w:spacing w:after="0"/>
        <w:ind w:left="284"/>
        <w:jc w:val="both"/>
        <w:rPr>
          <w:rFonts w:cstheme="minorHAnsi"/>
          <w:lang w:eastAsia="pl-PL"/>
        </w:rPr>
      </w:pPr>
    </w:p>
    <w:p w14:paraId="3E1D5ACB" w14:textId="77777777" w:rsidR="00847431" w:rsidRDefault="00000000">
      <w:pPr>
        <w:numPr>
          <w:ilvl w:val="0"/>
          <w:numId w:val="3"/>
        </w:numPr>
        <w:spacing w:after="0" w:line="276" w:lineRule="auto"/>
        <w:ind w:left="284" w:hanging="284"/>
        <w:jc w:val="both"/>
        <w:rPr>
          <w:rFonts w:cstheme="minorHAnsi"/>
          <w:lang w:eastAsia="pl-PL"/>
        </w:rPr>
      </w:pPr>
      <w:r>
        <w:rPr>
          <w:rFonts w:cstheme="minorHAnsi"/>
          <w:lang w:eastAsia="pl-PL"/>
        </w:rPr>
        <w:t xml:space="preserve">W przypadku grup szkoleniowych, w których Uczestnikami/Uczestniczkami będą osoby </w:t>
      </w:r>
      <w:r>
        <w:rPr>
          <w:rFonts w:cstheme="minorHAnsi"/>
          <w:lang w:eastAsia="pl-PL"/>
        </w:rPr>
        <w:br/>
        <w:t xml:space="preserve">z niepełnosprawnościami ruchowymi, wszystkie formy wsparcia realizowane będą w budynkach </w:t>
      </w:r>
      <w:r>
        <w:rPr>
          <w:rFonts w:cstheme="minorHAnsi"/>
          <w:lang w:eastAsia="pl-PL"/>
        </w:rPr>
        <w:br/>
        <w:t>i salach architektonicznie dostosowanych do potrzeb osób z niepełnosprawnościami.</w:t>
      </w:r>
    </w:p>
    <w:p w14:paraId="0730E2AF" w14:textId="77777777" w:rsidR="00847431" w:rsidRDefault="00847431">
      <w:pPr>
        <w:pStyle w:val="Akapitzlist"/>
        <w:spacing w:after="0"/>
        <w:rPr>
          <w:rFonts w:cstheme="minorHAnsi"/>
          <w:lang w:eastAsia="pl-PL"/>
        </w:rPr>
      </w:pPr>
    </w:p>
    <w:p w14:paraId="79750B3E" w14:textId="77777777" w:rsidR="00847431" w:rsidRDefault="00000000">
      <w:pPr>
        <w:numPr>
          <w:ilvl w:val="0"/>
          <w:numId w:val="3"/>
        </w:numPr>
        <w:spacing w:after="0" w:line="276" w:lineRule="auto"/>
        <w:ind w:left="284" w:hanging="284"/>
        <w:jc w:val="both"/>
        <w:rPr>
          <w:rFonts w:cstheme="minorHAnsi"/>
          <w:lang w:eastAsia="pl-PL"/>
        </w:rPr>
      </w:pPr>
      <w:r>
        <w:rPr>
          <w:rFonts w:eastAsia="Times New Roman" w:cstheme="minorHAnsi"/>
          <w:lang w:eastAsia="pl-PL"/>
        </w:rPr>
        <w:t>Wszystkie zajęcia grupowe odbywać się będą w grupach średnio 12-osobowych (z wyjątkiem zajęć indywidualnych). W poszczególnych sytuacjach liczba osób w grupie może ulec zmianie.</w:t>
      </w:r>
    </w:p>
    <w:p w14:paraId="1A3D4828" w14:textId="77777777" w:rsidR="00847431" w:rsidRDefault="00847431">
      <w:pPr>
        <w:spacing w:after="0"/>
        <w:jc w:val="both"/>
        <w:rPr>
          <w:rFonts w:cstheme="minorHAnsi"/>
          <w:lang w:eastAsia="pl-PL"/>
        </w:rPr>
      </w:pPr>
    </w:p>
    <w:p w14:paraId="3C05D91C" w14:textId="77777777" w:rsidR="00847431" w:rsidRDefault="00000000">
      <w:pPr>
        <w:numPr>
          <w:ilvl w:val="0"/>
          <w:numId w:val="3"/>
        </w:numPr>
        <w:spacing w:after="0" w:line="276" w:lineRule="auto"/>
        <w:ind w:left="284" w:hanging="284"/>
        <w:jc w:val="both"/>
        <w:rPr>
          <w:rFonts w:cstheme="minorHAnsi"/>
          <w:color w:val="000000"/>
          <w:lang w:eastAsia="pl-PL"/>
        </w:rPr>
      </w:pPr>
      <w:r>
        <w:rPr>
          <w:rFonts w:cstheme="minorHAnsi"/>
          <w:color w:val="000000"/>
          <w:lang w:eastAsia="pl-PL"/>
        </w:rPr>
        <w:t xml:space="preserve">Realizator Projektu zastrzega sobie prawo do dokonywania zmian w harmonogramie zajęć i szkoleń oraz miejsca ich realizacji. Uczestnicy o zmianach będą informowani na bieżąco. </w:t>
      </w:r>
    </w:p>
    <w:p w14:paraId="4766D1F3" w14:textId="77777777" w:rsidR="00847431" w:rsidRDefault="00847431">
      <w:pPr>
        <w:spacing w:after="0"/>
        <w:jc w:val="both"/>
        <w:rPr>
          <w:rFonts w:cstheme="minorHAnsi"/>
          <w:color w:val="000000"/>
          <w:lang w:eastAsia="pl-PL"/>
        </w:rPr>
      </w:pPr>
    </w:p>
    <w:p w14:paraId="4E913BC1" w14:textId="77777777" w:rsidR="00847431" w:rsidRDefault="00000000">
      <w:pPr>
        <w:numPr>
          <w:ilvl w:val="0"/>
          <w:numId w:val="3"/>
        </w:numPr>
        <w:spacing w:after="0" w:line="276" w:lineRule="auto"/>
        <w:ind w:left="284" w:hanging="284"/>
        <w:jc w:val="both"/>
        <w:rPr>
          <w:rFonts w:cstheme="minorHAnsi"/>
          <w:color w:val="000000"/>
          <w:lang w:eastAsia="pl-PL"/>
        </w:rPr>
      </w:pPr>
      <w:r>
        <w:rPr>
          <w:rFonts w:cstheme="minorHAnsi"/>
          <w:color w:val="000000"/>
          <w:lang w:eastAsia="pl-PL"/>
        </w:rPr>
        <w:t xml:space="preserve">Każdy Uczestnik/Uczestniczka Projektu własnoręcznym podpisem potwierdza obecność na poszczególnych zajęciach, a także otrzymanie materiałów szkoleniowych przewidzianych </w:t>
      </w:r>
      <w:r>
        <w:rPr>
          <w:rFonts w:cstheme="minorHAnsi"/>
          <w:color w:val="000000"/>
          <w:lang w:eastAsia="pl-PL"/>
        </w:rPr>
        <w:br/>
        <w:t>w projekcie oraz zaświadczenia o ukończeniu poszczególnych szkoleń / obecności na egzaminie zewnętrznym oraz odebraniu dokumentów potwierdzających uzyskanie kwalifikacji.</w:t>
      </w:r>
    </w:p>
    <w:p w14:paraId="34AE4B35" w14:textId="77777777" w:rsidR="00847431" w:rsidRDefault="00847431">
      <w:pPr>
        <w:spacing w:after="0"/>
        <w:jc w:val="both"/>
        <w:rPr>
          <w:rFonts w:cstheme="minorHAnsi"/>
          <w:color w:val="000000"/>
          <w:lang w:eastAsia="pl-PL"/>
        </w:rPr>
      </w:pPr>
    </w:p>
    <w:p w14:paraId="1D87FFE8" w14:textId="77777777" w:rsidR="00847431" w:rsidRDefault="00000000">
      <w:pPr>
        <w:numPr>
          <w:ilvl w:val="0"/>
          <w:numId w:val="3"/>
        </w:numPr>
        <w:spacing w:after="0" w:line="276" w:lineRule="auto"/>
        <w:ind w:left="284" w:hanging="284"/>
        <w:jc w:val="both"/>
        <w:rPr>
          <w:rFonts w:cstheme="minorHAnsi"/>
          <w:lang w:eastAsia="pl-PL"/>
        </w:rPr>
      </w:pPr>
      <w:r>
        <w:rPr>
          <w:rFonts w:cstheme="minorHAnsi"/>
          <w:lang w:eastAsia="pl-PL"/>
        </w:rPr>
        <w:t>Uczestnicy/Uczestniczki w ramach projektu otrzymają:</w:t>
      </w:r>
    </w:p>
    <w:p w14:paraId="05711DFC" w14:textId="77777777" w:rsidR="00847431" w:rsidRDefault="00000000">
      <w:pPr>
        <w:numPr>
          <w:ilvl w:val="0"/>
          <w:numId w:val="22"/>
        </w:numPr>
        <w:spacing w:after="0" w:line="276" w:lineRule="auto"/>
        <w:ind w:left="567" w:hanging="283"/>
        <w:jc w:val="both"/>
        <w:rPr>
          <w:rFonts w:cstheme="minorHAnsi"/>
          <w:lang w:eastAsia="pl-PL"/>
        </w:rPr>
      </w:pPr>
      <w:r>
        <w:rPr>
          <w:rFonts w:cstheme="minorHAnsi"/>
          <w:lang w:eastAsia="pl-PL"/>
        </w:rPr>
        <w:t>Materiały szkoleniowe, tj. teczka, notes, długopis, pendrive, kalkulator przekazywane na pierwszych zajęciach w ramach diagnozy indywidualnych potrzeb uczestników oraz audyt umiejętności,</w:t>
      </w:r>
    </w:p>
    <w:p w14:paraId="5F97F096" w14:textId="77777777" w:rsidR="00847431" w:rsidRDefault="00000000">
      <w:pPr>
        <w:numPr>
          <w:ilvl w:val="0"/>
          <w:numId w:val="22"/>
        </w:numPr>
        <w:spacing w:after="0" w:line="276" w:lineRule="auto"/>
        <w:ind w:left="567" w:hanging="283"/>
        <w:jc w:val="both"/>
        <w:rPr>
          <w:rFonts w:cstheme="minorHAnsi"/>
          <w:lang w:eastAsia="pl-PL"/>
        </w:rPr>
      </w:pPr>
      <w:r>
        <w:rPr>
          <w:rFonts w:cstheme="minorHAnsi"/>
          <w:lang w:eastAsia="pl-PL"/>
        </w:rPr>
        <w:t>Materiały dydaktyczne tj. skrypt przekazywany na pierwszych zajęciach z danego szkolenia zawodowego / warsztatach,</w:t>
      </w:r>
    </w:p>
    <w:p w14:paraId="62F5927E" w14:textId="77777777" w:rsidR="00847431" w:rsidRDefault="00000000">
      <w:pPr>
        <w:numPr>
          <w:ilvl w:val="0"/>
          <w:numId w:val="22"/>
        </w:numPr>
        <w:spacing w:after="0" w:line="276" w:lineRule="auto"/>
        <w:ind w:left="567" w:hanging="283"/>
        <w:jc w:val="both"/>
        <w:rPr>
          <w:rFonts w:cstheme="minorHAnsi"/>
          <w:lang w:eastAsia="pl-PL"/>
        </w:rPr>
      </w:pPr>
      <w:r>
        <w:rPr>
          <w:rFonts w:cstheme="minorHAnsi"/>
          <w:lang w:eastAsia="pl-PL"/>
        </w:rPr>
        <w:t>Catering w postacie przerwy kawowej i obiadu (w przypadku zajęć powyżej 6 godzin dziennie).</w:t>
      </w:r>
    </w:p>
    <w:p w14:paraId="0201CA1D" w14:textId="77777777" w:rsidR="00847431" w:rsidRDefault="00847431">
      <w:pPr>
        <w:spacing w:after="0"/>
        <w:jc w:val="center"/>
        <w:rPr>
          <w:rFonts w:cstheme="minorHAnsi"/>
          <w:b/>
          <w:lang w:eastAsia="pl-PL"/>
        </w:rPr>
      </w:pPr>
    </w:p>
    <w:p w14:paraId="19B361F3" w14:textId="77777777" w:rsidR="00847431" w:rsidRDefault="00000000">
      <w:pPr>
        <w:spacing w:after="0"/>
        <w:jc w:val="center"/>
        <w:rPr>
          <w:rFonts w:cstheme="minorHAnsi"/>
          <w:b/>
          <w:lang w:eastAsia="pl-PL"/>
        </w:rPr>
      </w:pPr>
      <w:r>
        <w:rPr>
          <w:rFonts w:cstheme="minorHAnsi"/>
          <w:b/>
          <w:lang w:eastAsia="pl-PL"/>
        </w:rPr>
        <w:t>§ 7</w:t>
      </w:r>
    </w:p>
    <w:p w14:paraId="11C16F97" w14:textId="77777777" w:rsidR="00847431" w:rsidRDefault="00000000">
      <w:pPr>
        <w:spacing w:after="0"/>
        <w:jc w:val="center"/>
        <w:rPr>
          <w:rFonts w:cstheme="minorHAnsi"/>
          <w:b/>
          <w:lang w:eastAsia="pl-PL"/>
        </w:rPr>
      </w:pPr>
      <w:r>
        <w:rPr>
          <w:rFonts w:cstheme="minorHAnsi"/>
          <w:b/>
          <w:lang w:eastAsia="pl-PL"/>
        </w:rPr>
        <w:t>Prawa i obowiązki Uczestników Projektu</w:t>
      </w:r>
    </w:p>
    <w:p w14:paraId="44E2A2D6" w14:textId="77777777" w:rsidR="00847431" w:rsidRDefault="00000000">
      <w:pPr>
        <w:pStyle w:val="Akapitzlist"/>
        <w:numPr>
          <w:ilvl w:val="3"/>
          <w:numId w:val="3"/>
        </w:numPr>
        <w:spacing w:after="0" w:line="276" w:lineRule="auto"/>
        <w:ind w:left="284" w:hanging="284"/>
        <w:jc w:val="both"/>
        <w:rPr>
          <w:rFonts w:cstheme="minorHAnsi"/>
          <w:color w:val="000000"/>
          <w:lang w:eastAsia="pl-PL"/>
        </w:rPr>
      </w:pPr>
      <w:r>
        <w:rPr>
          <w:rFonts w:cstheme="minorHAnsi"/>
          <w:color w:val="000000"/>
          <w:lang w:eastAsia="pl-PL"/>
        </w:rPr>
        <w:t xml:space="preserve">Uczestnicy/Uczestniczki Projektu zobowiązani są do: </w:t>
      </w:r>
    </w:p>
    <w:p w14:paraId="458DC14F" w14:textId="77777777" w:rsidR="00847431" w:rsidRDefault="00000000">
      <w:pPr>
        <w:pStyle w:val="Akapitzlist"/>
        <w:numPr>
          <w:ilvl w:val="0"/>
          <w:numId w:val="20"/>
        </w:numPr>
        <w:spacing w:after="0" w:line="276" w:lineRule="auto"/>
        <w:ind w:left="709"/>
        <w:jc w:val="both"/>
        <w:rPr>
          <w:rFonts w:cstheme="minorHAnsi"/>
          <w:color w:val="000000"/>
          <w:lang w:eastAsia="pl-PL"/>
        </w:rPr>
      </w:pPr>
      <w:r>
        <w:rPr>
          <w:rFonts w:cstheme="minorHAnsi"/>
          <w:color w:val="000000"/>
          <w:lang w:eastAsia="pl-PL"/>
        </w:rPr>
        <w:t xml:space="preserve">Przestrzegania niniejszego Regulaminu, </w:t>
      </w:r>
    </w:p>
    <w:p w14:paraId="6A3DDE2C" w14:textId="77777777" w:rsidR="00847431" w:rsidRDefault="00000000">
      <w:pPr>
        <w:pStyle w:val="Akapitzlist"/>
        <w:numPr>
          <w:ilvl w:val="0"/>
          <w:numId w:val="20"/>
        </w:numPr>
        <w:spacing w:after="0" w:line="276" w:lineRule="auto"/>
        <w:ind w:left="709"/>
        <w:jc w:val="both"/>
        <w:rPr>
          <w:rFonts w:cstheme="minorHAnsi"/>
          <w:color w:val="000000"/>
          <w:lang w:eastAsia="pl-PL"/>
        </w:rPr>
      </w:pPr>
      <w:r>
        <w:rPr>
          <w:rFonts w:cstheme="minorHAnsi"/>
          <w:color w:val="000000"/>
          <w:lang w:eastAsia="pl-PL"/>
        </w:rPr>
        <w:t xml:space="preserve">Regularnego, punktualnego i aktywnego uczestnictwa w zajęciach, </w:t>
      </w:r>
    </w:p>
    <w:p w14:paraId="62811C18" w14:textId="77777777" w:rsidR="00847431" w:rsidRDefault="00000000">
      <w:pPr>
        <w:pStyle w:val="Akapitzlist"/>
        <w:numPr>
          <w:ilvl w:val="0"/>
          <w:numId w:val="20"/>
        </w:numPr>
        <w:spacing w:after="0" w:line="276" w:lineRule="auto"/>
        <w:ind w:left="709"/>
        <w:jc w:val="both"/>
        <w:rPr>
          <w:rFonts w:cstheme="minorHAnsi"/>
          <w:color w:val="000000"/>
          <w:lang w:eastAsia="pl-PL"/>
        </w:rPr>
      </w:pPr>
      <w:r>
        <w:rPr>
          <w:rFonts w:cstheme="minorHAnsi"/>
          <w:color w:val="000000"/>
          <w:lang w:eastAsia="pl-PL"/>
        </w:rPr>
        <w:t xml:space="preserve">Potwierdzania obecności każdorazowo na liście obecności, kartach wsparcia indywidualnego </w:t>
      </w:r>
      <w:r>
        <w:rPr>
          <w:rFonts w:cstheme="minorHAnsi"/>
          <w:color w:val="000000"/>
          <w:lang w:eastAsia="pl-PL"/>
        </w:rPr>
        <w:br/>
        <w:t>i innych dokumentach,</w:t>
      </w:r>
    </w:p>
    <w:p w14:paraId="0E1FA3F5" w14:textId="77777777" w:rsidR="00847431" w:rsidRDefault="00000000">
      <w:pPr>
        <w:pStyle w:val="Akapitzlist"/>
        <w:numPr>
          <w:ilvl w:val="0"/>
          <w:numId w:val="20"/>
        </w:numPr>
        <w:spacing w:after="0" w:line="276" w:lineRule="auto"/>
        <w:ind w:left="709"/>
        <w:jc w:val="both"/>
        <w:rPr>
          <w:rFonts w:cstheme="minorHAnsi"/>
          <w:color w:val="000000"/>
          <w:lang w:eastAsia="pl-PL"/>
        </w:rPr>
      </w:pPr>
      <w:r>
        <w:rPr>
          <w:rFonts w:cstheme="minorHAnsi"/>
          <w:color w:val="000000"/>
          <w:lang w:eastAsia="pl-PL"/>
        </w:rPr>
        <w:t>Przynoszenia na zajęcia otrzymanych materiałów szkoleniowych,</w:t>
      </w:r>
    </w:p>
    <w:p w14:paraId="6EE19C4F" w14:textId="77777777" w:rsidR="00847431" w:rsidRDefault="00000000">
      <w:pPr>
        <w:pStyle w:val="Akapitzlist"/>
        <w:numPr>
          <w:ilvl w:val="0"/>
          <w:numId w:val="20"/>
        </w:numPr>
        <w:spacing w:after="0" w:line="276" w:lineRule="auto"/>
        <w:ind w:left="709"/>
        <w:jc w:val="both"/>
        <w:rPr>
          <w:rFonts w:cstheme="minorHAnsi"/>
          <w:color w:val="000000"/>
          <w:lang w:eastAsia="pl-PL"/>
        </w:rPr>
      </w:pPr>
      <w:r>
        <w:rPr>
          <w:rFonts w:eastAsia="Times New Roman" w:cstheme="minorHAnsi"/>
          <w:lang w:eastAsia="pl-PL"/>
        </w:rPr>
        <w:t>Korzystania z powierzonych im urządzeń zgodnie z instrukcją obsługi,</w:t>
      </w:r>
    </w:p>
    <w:p w14:paraId="60366647" w14:textId="77777777" w:rsidR="00847431" w:rsidRDefault="00000000">
      <w:pPr>
        <w:pStyle w:val="Akapitzlist"/>
        <w:numPr>
          <w:ilvl w:val="0"/>
          <w:numId w:val="20"/>
        </w:numPr>
        <w:spacing w:after="0" w:line="276" w:lineRule="auto"/>
        <w:ind w:left="709"/>
        <w:jc w:val="both"/>
        <w:rPr>
          <w:rFonts w:cstheme="minorHAnsi"/>
          <w:color w:val="000000"/>
          <w:lang w:eastAsia="pl-PL"/>
        </w:rPr>
      </w:pPr>
      <w:r>
        <w:rPr>
          <w:rFonts w:cstheme="minorHAnsi"/>
          <w:color w:val="000000"/>
          <w:lang w:eastAsia="pl-PL"/>
        </w:rPr>
        <w:t>Wypełniania ankiet monitorujących i testów (weryfikujących postęp w zdobywaniu wiedzy                           i kompetencji) związanych z realizacją projektu i monitoringiem jego późniejszych rezultatów,</w:t>
      </w:r>
    </w:p>
    <w:p w14:paraId="21FE9B12" w14:textId="77777777" w:rsidR="00847431" w:rsidRDefault="00000000">
      <w:pPr>
        <w:pStyle w:val="Akapitzlist"/>
        <w:numPr>
          <w:ilvl w:val="0"/>
          <w:numId w:val="20"/>
        </w:numPr>
        <w:spacing w:after="0" w:line="276" w:lineRule="auto"/>
        <w:ind w:left="709"/>
        <w:jc w:val="both"/>
        <w:rPr>
          <w:rFonts w:cstheme="minorHAnsi"/>
          <w:color w:val="000000"/>
          <w:lang w:eastAsia="pl-PL"/>
        </w:rPr>
      </w:pPr>
      <w:r>
        <w:rPr>
          <w:rFonts w:eastAsia="Times New Roman" w:cstheme="minorHAnsi"/>
          <w:lang w:eastAsia="pl-PL"/>
        </w:rPr>
        <w:lastRenderedPageBreak/>
        <w:t>Informowania Realizatora Projektu o ewentualnych zmianach swojej sytuacji zawodowej (np. podjęcie zatrudnienia, podjęcie dalszego kształcenia),</w:t>
      </w:r>
    </w:p>
    <w:p w14:paraId="3F8FBCE2" w14:textId="77777777" w:rsidR="00847431" w:rsidRDefault="00000000">
      <w:pPr>
        <w:pStyle w:val="Akapitzlist"/>
        <w:numPr>
          <w:ilvl w:val="0"/>
          <w:numId w:val="20"/>
        </w:numPr>
        <w:spacing w:after="0" w:line="276" w:lineRule="auto"/>
        <w:ind w:left="709"/>
        <w:jc w:val="both"/>
        <w:rPr>
          <w:rFonts w:cstheme="minorHAnsi"/>
          <w:color w:val="000000"/>
          <w:lang w:eastAsia="pl-PL"/>
        </w:rPr>
      </w:pPr>
      <w:r>
        <w:rPr>
          <w:rFonts w:eastAsia="Times New Roman" w:cstheme="minorHAnsi"/>
          <w:lang w:eastAsia="pl-PL"/>
        </w:rPr>
        <w:t>Zachowania zgodnie z zasadami współżycia społecznego, zgodnego z ogólnymi normami moralnymi i etycznymi w stosunku do trenerów, szkoleniowców, wykładowców, osób realizujących projekt i innych uczestników projektu,</w:t>
      </w:r>
    </w:p>
    <w:p w14:paraId="084DFE8D" w14:textId="77777777" w:rsidR="00847431" w:rsidRDefault="00000000">
      <w:pPr>
        <w:pStyle w:val="Akapitzlist"/>
        <w:numPr>
          <w:ilvl w:val="0"/>
          <w:numId w:val="20"/>
        </w:numPr>
        <w:spacing w:after="0" w:line="276" w:lineRule="auto"/>
        <w:ind w:left="709"/>
        <w:jc w:val="both"/>
        <w:rPr>
          <w:rFonts w:cstheme="minorHAnsi"/>
          <w:color w:val="000000"/>
          <w:lang w:eastAsia="pl-PL"/>
        </w:rPr>
      </w:pPr>
      <w:r>
        <w:rPr>
          <w:rFonts w:eastAsia="Times New Roman" w:cstheme="minorHAnsi"/>
          <w:lang w:eastAsia="pl-PL"/>
        </w:rPr>
        <w:t xml:space="preserve">Powiadomienia PUP/MUP o udziale w szkoleniu/kursie realizowanym w ramach projektu, </w:t>
      </w:r>
      <w:r>
        <w:rPr>
          <w:rFonts w:eastAsia="Times New Roman" w:cstheme="minorHAnsi"/>
          <w:lang w:eastAsia="pl-PL"/>
        </w:rPr>
        <w:br/>
        <w:t>w terminie do 7 dni od jego rozpoczęcia w przypadku Uczestników/Uczestniczek projektu pozostających bez zatrudnienia, zarejestrowanych w PUP/MUP jako bezrobotnych,</w:t>
      </w:r>
    </w:p>
    <w:p w14:paraId="332B0F89" w14:textId="77777777" w:rsidR="00847431" w:rsidRDefault="00847431">
      <w:pPr>
        <w:pStyle w:val="Akapitzlist"/>
        <w:spacing w:after="0"/>
        <w:ind w:left="284"/>
        <w:jc w:val="both"/>
        <w:rPr>
          <w:rFonts w:cstheme="minorHAnsi"/>
          <w:color w:val="000000"/>
          <w:lang w:eastAsia="pl-PL"/>
        </w:rPr>
      </w:pPr>
    </w:p>
    <w:p w14:paraId="15FFC9F9" w14:textId="77777777" w:rsidR="00847431" w:rsidRDefault="00000000">
      <w:pPr>
        <w:pStyle w:val="Akapitzlist"/>
        <w:numPr>
          <w:ilvl w:val="3"/>
          <w:numId w:val="3"/>
        </w:numPr>
        <w:spacing w:after="0" w:line="276" w:lineRule="auto"/>
        <w:ind w:left="284" w:hanging="284"/>
        <w:jc w:val="both"/>
        <w:rPr>
          <w:rFonts w:cstheme="minorHAnsi"/>
          <w:color w:val="000000"/>
          <w:lang w:eastAsia="pl-PL"/>
        </w:rPr>
      </w:pPr>
      <w:r>
        <w:rPr>
          <w:rFonts w:cstheme="minorHAnsi"/>
          <w:lang w:eastAsia="pl-PL"/>
        </w:rPr>
        <w:t>Uczestnik/Uczestniczka Projektu zobowiązany/a jest do bieżącego informowania Realizatora Projektu o wszystkich zdarzeniach mogących zakłócić lub uniemożliwić dalszy udział w projekcie oraz o wszelkich zmianach związanych z jego statusem na rynku pracy.</w:t>
      </w:r>
    </w:p>
    <w:p w14:paraId="10F408B6" w14:textId="77777777" w:rsidR="00847431" w:rsidRDefault="00847431">
      <w:pPr>
        <w:pStyle w:val="Akapitzlist"/>
        <w:spacing w:after="0"/>
        <w:ind w:left="284"/>
        <w:jc w:val="both"/>
        <w:rPr>
          <w:rFonts w:cstheme="minorHAnsi"/>
          <w:color w:val="000000"/>
          <w:highlight w:val="yellow"/>
          <w:lang w:eastAsia="pl-PL"/>
        </w:rPr>
      </w:pPr>
    </w:p>
    <w:p w14:paraId="7CFEEAE1" w14:textId="77777777" w:rsidR="00847431" w:rsidRDefault="00000000">
      <w:pPr>
        <w:pStyle w:val="Akapitzlist"/>
        <w:numPr>
          <w:ilvl w:val="3"/>
          <w:numId w:val="3"/>
        </w:numPr>
        <w:spacing w:after="0" w:line="276" w:lineRule="auto"/>
        <w:ind w:left="284" w:hanging="284"/>
        <w:jc w:val="both"/>
        <w:rPr>
          <w:rFonts w:cstheme="minorHAnsi"/>
          <w:color w:val="000000"/>
          <w:lang w:eastAsia="pl-PL"/>
        </w:rPr>
      </w:pPr>
      <w:r>
        <w:rPr>
          <w:rFonts w:cstheme="minorHAnsi"/>
          <w:lang w:eastAsia="pl-PL"/>
        </w:rPr>
        <w:t xml:space="preserve">Uczestnik/Uczestniczka zobowiązany/a jest do uczestniczenia we wszystkich przewidzianych dla niego formach wsparcia. </w:t>
      </w:r>
    </w:p>
    <w:p w14:paraId="5A85C5DA" w14:textId="77777777" w:rsidR="00847431" w:rsidRDefault="00847431">
      <w:pPr>
        <w:pStyle w:val="Akapitzlist"/>
        <w:spacing w:after="0"/>
        <w:rPr>
          <w:rFonts w:cstheme="minorHAnsi"/>
          <w:color w:val="000000"/>
          <w:lang w:eastAsia="pl-PL"/>
        </w:rPr>
      </w:pPr>
    </w:p>
    <w:p w14:paraId="59042FCF" w14:textId="77777777" w:rsidR="00847431" w:rsidRDefault="00000000">
      <w:pPr>
        <w:pStyle w:val="Akapitzlist"/>
        <w:numPr>
          <w:ilvl w:val="3"/>
          <w:numId w:val="3"/>
        </w:numPr>
        <w:spacing w:after="0" w:line="276" w:lineRule="auto"/>
        <w:ind w:left="284" w:hanging="284"/>
        <w:jc w:val="both"/>
        <w:rPr>
          <w:rFonts w:cstheme="minorHAnsi"/>
          <w:color w:val="000000"/>
          <w:lang w:eastAsia="pl-PL"/>
        </w:rPr>
      </w:pPr>
      <w:r>
        <w:rPr>
          <w:rFonts w:cstheme="minorHAnsi"/>
          <w:color w:val="000000"/>
          <w:lang w:eastAsia="pl-PL"/>
        </w:rPr>
        <w:t xml:space="preserve">Uczestnik/Uczestniczka Projektu zobowiązuje się do uczestnictwa </w:t>
      </w:r>
      <w:r>
        <w:rPr>
          <w:rFonts w:cstheme="minorHAnsi"/>
          <w:lang w:eastAsia="pl-PL"/>
        </w:rPr>
        <w:t>w 100% zajęć projektowych realizowanych indywidualnie oraz w minimum 80% zajęć projektowych realizowanych grupowo pod rygorem skreślenia z listy uczestników – wyjątek stanowić będzie nieobecność usprawiedliwiona</w:t>
      </w:r>
      <w:r>
        <w:rPr>
          <w:rFonts w:cstheme="minorHAnsi"/>
          <w:color w:val="000000"/>
          <w:lang w:eastAsia="pl-PL"/>
        </w:rPr>
        <w:t xml:space="preserve">. </w:t>
      </w:r>
    </w:p>
    <w:p w14:paraId="10AAFC75" w14:textId="77777777" w:rsidR="00847431" w:rsidRDefault="00847431">
      <w:pPr>
        <w:pStyle w:val="Akapitzlist"/>
        <w:spacing w:after="0"/>
        <w:rPr>
          <w:rFonts w:cstheme="minorHAnsi"/>
          <w:color w:val="000000"/>
          <w:lang w:eastAsia="pl-PL"/>
        </w:rPr>
      </w:pPr>
    </w:p>
    <w:p w14:paraId="0AA3C955" w14:textId="77777777" w:rsidR="00847431" w:rsidRDefault="00000000">
      <w:pPr>
        <w:pStyle w:val="Akapitzlist"/>
        <w:numPr>
          <w:ilvl w:val="3"/>
          <w:numId w:val="3"/>
        </w:numPr>
        <w:spacing w:after="0" w:line="276" w:lineRule="auto"/>
        <w:ind w:left="284" w:hanging="284"/>
        <w:jc w:val="both"/>
        <w:rPr>
          <w:rFonts w:cstheme="minorHAnsi"/>
          <w:color w:val="000000"/>
          <w:lang w:eastAsia="pl-PL"/>
        </w:rPr>
      </w:pPr>
      <w:r>
        <w:rPr>
          <w:rFonts w:eastAsia="Times New Roman" w:cstheme="minorHAnsi"/>
          <w:lang w:eastAsia="pl-PL"/>
        </w:rPr>
        <w:t>Dopuszcza się usprawiedliwienie opuszczonych zajęć z przyczyn:</w:t>
      </w:r>
    </w:p>
    <w:p w14:paraId="486F7787" w14:textId="77777777" w:rsidR="00847431" w:rsidRDefault="00000000">
      <w:pPr>
        <w:pStyle w:val="Akapitzlist"/>
        <w:numPr>
          <w:ilvl w:val="0"/>
          <w:numId w:val="19"/>
        </w:numPr>
        <w:spacing w:after="0" w:line="276" w:lineRule="auto"/>
        <w:jc w:val="both"/>
        <w:rPr>
          <w:rFonts w:eastAsia="Times New Roman" w:cstheme="minorHAnsi"/>
          <w:lang w:eastAsia="pl-PL"/>
        </w:rPr>
      </w:pPr>
      <w:r>
        <w:rPr>
          <w:rFonts w:eastAsia="Times New Roman" w:cstheme="minorHAnsi"/>
          <w:lang w:eastAsia="pl-PL"/>
        </w:rPr>
        <w:t>zdrowotnych - zwolnienie lekarskie wydane na odpowiednim druku dostarczone do 6 dni od momentu rozpoczęcia zwolnienia,</w:t>
      </w:r>
    </w:p>
    <w:p w14:paraId="774951FA" w14:textId="77777777" w:rsidR="00847431" w:rsidRDefault="00000000">
      <w:pPr>
        <w:pStyle w:val="Akapitzlist"/>
        <w:numPr>
          <w:ilvl w:val="0"/>
          <w:numId w:val="19"/>
        </w:numPr>
        <w:spacing w:after="0" w:line="276" w:lineRule="auto"/>
        <w:jc w:val="both"/>
        <w:rPr>
          <w:rFonts w:eastAsia="Times New Roman" w:cstheme="minorHAnsi"/>
          <w:lang w:eastAsia="pl-PL"/>
        </w:rPr>
      </w:pPr>
      <w:r>
        <w:rPr>
          <w:rFonts w:eastAsia="Times New Roman" w:cstheme="minorHAnsi"/>
          <w:lang w:eastAsia="pl-PL"/>
        </w:rPr>
        <w:t>inne – pisemne wyjaśnienie lub dokument potwierdzający wystąpienie określonych okoliczności,</w:t>
      </w:r>
    </w:p>
    <w:p w14:paraId="52DADF27" w14:textId="77777777" w:rsidR="00847431" w:rsidRDefault="00847431">
      <w:pPr>
        <w:pStyle w:val="Akapitzlist"/>
        <w:spacing w:after="0"/>
        <w:rPr>
          <w:rFonts w:cstheme="minorHAnsi"/>
          <w:color w:val="000000"/>
          <w:lang w:eastAsia="pl-PL"/>
        </w:rPr>
      </w:pPr>
    </w:p>
    <w:p w14:paraId="31AFB469" w14:textId="77777777" w:rsidR="00847431" w:rsidRDefault="00000000">
      <w:pPr>
        <w:pStyle w:val="Akapitzlist"/>
        <w:numPr>
          <w:ilvl w:val="3"/>
          <w:numId w:val="3"/>
        </w:numPr>
        <w:spacing w:after="0" w:line="276" w:lineRule="auto"/>
        <w:ind w:left="284" w:hanging="284"/>
        <w:jc w:val="both"/>
        <w:rPr>
          <w:rFonts w:cstheme="minorHAnsi"/>
          <w:lang w:eastAsia="pl-PL"/>
        </w:rPr>
      </w:pPr>
      <w:r>
        <w:rPr>
          <w:rFonts w:eastAsia="Times New Roman" w:cstheme="minorHAnsi"/>
          <w:lang w:eastAsia="pl-PL"/>
        </w:rPr>
        <w:t>Usprawiedliwienie opuszczonych zajęć następuje poprzez pisemne wyjaśnienie i dokument potwierdzający wystąpienie określonych okoliczności (maksymalna procentowa absencja uczestników na szkoleniach/warsztatach – 20% nieobecności).</w:t>
      </w:r>
    </w:p>
    <w:p w14:paraId="3CA8E06F" w14:textId="77777777" w:rsidR="00847431" w:rsidRDefault="00847431">
      <w:pPr>
        <w:pStyle w:val="Akapitzlist"/>
        <w:spacing w:after="0"/>
        <w:ind w:left="284"/>
        <w:jc w:val="both"/>
        <w:rPr>
          <w:rFonts w:cstheme="minorHAnsi"/>
          <w:color w:val="000000"/>
          <w:highlight w:val="yellow"/>
          <w:lang w:eastAsia="pl-PL"/>
        </w:rPr>
      </w:pPr>
    </w:p>
    <w:p w14:paraId="35B6D652" w14:textId="77777777" w:rsidR="00847431" w:rsidRDefault="00000000">
      <w:pPr>
        <w:pStyle w:val="Akapitzlist"/>
        <w:numPr>
          <w:ilvl w:val="3"/>
          <w:numId w:val="3"/>
        </w:numPr>
        <w:spacing w:after="0" w:line="276" w:lineRule="auto"/>
        <w:ind w:left="284" w:hanging="284"/>
        <w:jc w:val="both"/>
        <w:rPr>
          <w:rFonts w:cstheme="minorHAnsi"/>
          <w:lang w:eastAsia="pl-PL"/>
        </w:rPr>
      </w:pPr>
      <w:r>
        <w:rPr>
          <w:rFonts w:eastAsia="Times New Roman" w:cstheme="minorHAnsi"/>
          <w:lang w:eastAsia="pl-PL"/>
        </w:rPr>
        <w:t>W przypadku nieobecności usprawiedliwionej na zajęciach, Uczestnik/Uczestniczka projektu zobowiązuje się do samodzielnego odrobienia opuszczonych zajęć.</w:t>
      </w:r>
    </w:p>
    <w:p w14:paraId="4248D304" w14:textId="77777777" w:rsidR="00847431" w:rsidRDefault="00847431">
      <w:pPr>
        <w:pStyle w:val="Akapitzlist"/>
        <w:spacing w:after="0"/>
        <w:rPr>
          <w:rFonts w:cstheme="minorHAnsi"/>
          <w:color w:val="FF0000"/>
          <w:lang w:eastAsia="pl-PL"/>
        </w:rPr>
      </w:pPr>
    </w:p>
    <w:p w14:paraId="7ED42860" w14:textId="77777777" w:rsidR="00847431" w:rsidRDefault="00000000">
      <w:pPr>
        <w:pStyle w:val="Akapitzlist"/>
        <w:numPr>
          <w:ilvl w:val="3"/>
          <w:numId w:val="3"/>
        </w:numPr>
        <w:spacing w:after="0" w:line="276" w:lineRule="auto"/>
        <w:ind w:left="284" w:hanging="284"/>
        <w:jc w:val="both"/>
        <w:rPr>
          <w:rFonts w:cstheme="minorHAnsi"/>
          <w:color w:val="000000"/>
          <w:lang w:eastAsia="pl-PL"/>
        </w:rPr>
      </w:pPr>
      <w:r>
        <w:rPr>
          <w:rFonts w:cstheme="minorHAnsi"/>
          <w:color w:val="000000"/>
          <w:lang w:eastAsia="pl-PL"/>
        </w:rPr>
        <w:t xml:space="preserve">Uczestnik/ Uczestniczka Projektu zobowiązany/a jest do udziału w badaniach ankietowych prowadzonych przez Realizatora Projektu. </w:t>
      </w:r>
    </w:p>
    <w:p w14:paraId="2C1DE89B" w14:textId="77777777" w:rsidR="00847431" w:rsidRDefault="00847431">
      <w:pPr>
        <w:pStyle w:val="Akapitzlist"/>
        <w:spacing w:after="0"/>
        <w:rPr>
          <w:rFonts w:cstheme="minorHAnsi"/>
          <w:color w:val="000000"/>
          <w:lang w:eastAsia="pl-PL"/>
        </w:rPr>
      </w:pPr>
    </w:p>
    <w:p w14:paraId="1271545C" w14:textId="77777777" w:rsidR="00847431" w:rsidRDefault="00000000">
      <w:pPr>
        <w:pStyle w:val="Akapitzlist"/>
        <w:numPr>
          <w:ilvl w:val="3"/>
          <w:numId w:val="3"/>
        </w:numPr>
        <w:spacing w:after="0" w:line="276" w:lineRule="auto"/>
        <w:ind w:left="284" w:hanging="284"/>
        <w:jc w:val="both"/>
        <w:rPr>
          <w:rFonts w:cstheme="minorHAnsi"/>
          <w:color w:val="000000"/>
          <w:lang w:eastAsia="pl-PL"/>
        </w:rPr>
      </w:pPr>
      <w:r>
        <w:rPr>
          <w:rFonts w:cstheme="minorHAnsi"/>
          <w:color w:val="000000"/>
          <w:lang w:eastAsia="pl-PL"/>
        </w:rPr>
        <w:t xml:space="preserve"> Uczestnik/Uczestniczka Projektu zobowiązany/a jest przystąpić do egzaminu wewnętrznego/zewnętrznego realizowanego na koniec każdego szkolenia/kursu.</w:t>
      </w:r>
    </w:p>
    <w:p w14:paraId="20BDFCEE" w14:textId="77777777" w:rsidR="00847431" w:rsidRDefault="00847431">
      <w:pPr>
        <w:spacing w:after="0"/>
        <w:rPr>
          <w:rFonts w:cstheme="minorHAnsi"/>
          <w:color w:val="000000"/>
          <w:lang w:eastAsia="pl-PL"/>
        </w:rPr>
      </w:pPr>
    </w:p>
    <w:p w14:paraId="339CF015" w14:textId="77777777" w:rsidR="00847431" w:rsidRDefault="00000000">
      <w:pPr>
        <w:pStyle w:val="Akapitzlist"/>
        <w:numPr>
          <w:ilvl w:val="3"/>
          <w:numId w:val="3"/>
        </w:numPr>
        <w:spacing w:after="0" w:line="276" w:lineRule="auto"/>
        <w:ind w:left="284" w:hanging="284"/>
        <w:jc w:val="both"/>
        <w:rPr>
          <w:rFonts w:cstheme="minorHAnsi"/>
          <w:color w:val="000000"/>
          <w:lang w:eastAsia="pl-PL"/>
        </w:rPr>
      </w:pPr>
      <w:r>
        <w:rPr>
          <w:rFonts w:cstheme="minorHAnsi"/>
          <w:color w:val="000000"/>
          <w:lang w:eastAsia="pl-PL"/>
        </w:rPr>
        <w:t xml:space="preserve"> Każdy z Uczestników/Uczestniczek Projektu ma prawo do rezygnacji z udziału w projekcie na zasadach określonych w </w:t>
      </w:r>
      <w:r>
        <w:rPr>
          <w:rFonts w:cstheme="minorHAnsi"/>
          <w:lang w:eastAsia="pl-PL"/>
        </w:rPr>
        <w:t>§ 8.</w:t>
      </w:r>
      <w:r>
        <w:rPr>
          <w:rFonts w:cstheme="minorHAnsi"/>
          <w:b/>
          <w:lang w:eastAsia="pl-PL"/>
        </w:rPr>
        <w:t xml:space="preserve"> </w:t>
      </w:r>
    </w:p>
    <w:p w14:paraId="26B32342" w14:textId="77777777" w:rsidR="00847431" w:rsidRDefault="00847431">
      <w:pPr>
        <w:spacing w:after="0"/>
        <w:jc w:val="center"/>
        <w:rPr>
          <w:rFonts w:cstheme="minorHAnsi"/>
          <w:b/>
          <w:lang w:eastAsia="pl-PL"/>
        </w:rPr>
      </w:pPr>
    </w:p>
    <w:p w14:paraId="415C5559" w14:textId="77777777" w:rsidR="00847431" w:rsidRDefault="00000000">
      <w:pPr>
        <w:spacing w:after="0"/>
        <w:jc w:val="center"/>
        <w:rPr>
          <w:rFonts w:cstheme="minorHAnsi"/>
          <w:b/>
          <w:lang w:eastAsia="pl-PL"/>
        </w:rPr>
      </w:pPr>
      <w:r>
        <w:rPr>
          <w:rFonts w:cstheme="minorHAnsi"/>
          <w:b/>
          <w:lang w:eastAsia="pl-PL"/>
        </w:rPr>
        <w:lastRenderedPageBreak/>
        <w:t>§ 8</w:t>
      </w:r>
    </w:p>
    <w:p w14:paraId="0E42FDEB" w14:textId="77777777" w:rsidR="00847431" w:rsidRDefault="00000000">
      <w:pPr>
        <w:spacing w:after="0"/>
        <w:jc w:val="center"/>
        <w:rPr>
          <w:rFonts w:cstheme="minorHAnsi"/>
          <w:b/>
          <w:lang w:eastAsia="pl-PL"/>
        </w:rPr>
      </w:pPr>
      <w:r>
        <w:rPr>
          <w:rFonts w:cstheme="minorHAnsi"/>
          <w:b/>
          <w:lang w:eastAsia="pl-PL"/>
        </w:rPr>
        <w:t>Rezygnacja z udziału w projekcie</w:t>
      </w:r>
    </w:p>
    <w:p w14:paraId="3B13D7E5" w14:textId="77777777" w:rsidR="00847431" w:rsidRDefault="00000000">
      <w:pPr>
        <w:pStyle w:val="Akapitzlist"/>
        <w:numPr>
          <w:ilvl w:val="0"/>
          <w:numId w:val="16"/>
        </w:numPr>
        <w:spacing w:after="0" w:line="276" w:lineRule="auto"/>
        <w:ind w:left="284" w:hanging="284"/>
        <w:jc w:val="both"/>
        <w:rPr>
          <w:rFonts w:cstheme="minorHAnsi"/>
          <w:color w:val="000000"/>
          <w:lang w:eastAsia="pl-PL"/>
        </w:rPr>
      </w:pPr>
      <w:r>
        <w:rPr>
          <w:rFonts w:cstheme="minorHAnsi"/>
          <w:color w:val="000000"/>
          <w:lang w:eastAsia="pl-PL"/>
        </w:rPr>
        <w:t xml:space="preserve">W przypadku rezygnacji z udziału w projekcie Uczestnik/Uczestniczka Projektu zobowiązuje się niezwłocznie dostarczyć do Realizatora Projektu pisemne oświadczenie o tym fakcie (osobiście, </w:t>
      </w:r>
      <w:r>
        <w:rPr>
          <w:rFonts w:cstheme="minorHAnsi"/>
          <w:color w:val="000000"/>
          <w:lang w:eastAsia="pl-PL"/>
        </w:rPr>
        <w:br/>
        <w:t xml:space="preserve">e-mailem, bądź za pośrednictwem poczty). </w:t>
      </w:r>
    </w:p>
    <w:p w14:paraId="034E3686" w14:textId="77777777" w:rsidR="00847431" w:rsidRDefault="00847431">
      <w:pPr>
        <w:pStyle w:val="Akapitzlist"/>
        <w:spacing w:after="0"/>
        <w:ind w:left="284"/>
        <w:jc w:val="both"/>
        <w:rPr>
          <w:rFonts w:cstheme="minorHAnsi"/>
          <w:color w:val="000000"/>
          <w:lang w:eastAsia="pl-PL"/>
        </w:rPr>
      </w:pPr>
    </w:p>
    <w:p w14:paraId="6A8E6D59" w14:textId="77777777" w:rsidR="00847431" w:rsidRDefault="00000000">
      <w:pPr>
        <w:pStyle w:val="Akapitzlist"/>
        <w:numPr>
          <w:ilvl w:val="0"/>
          <w:numId w:val="16"/>
        </w:numPr>
        <w:spacing w:after="0" w:line="276" w:lineRule="auto"/>
        <w:ind w:left="284" w:hanging="284"/>
        <w:jc w:val="both"/>
        <w:rPr>
          <w:rFonts w:cstheme="minorHAnsi"/>
          <w:color w:val="000000"/>
          <w:lang w:eastAsia="pl-PL"/>
        </w:rPr>
      </w:pPr>
      <w:r>
        <w:rPr>
          <w:rFonts w:cstheme="minorHAnsi"/>
          <w:color w:val="000000"/>
          <w:lang w:eastAsia="pl-PL"/>
        </w:rPr>
        <w:t xml:space="preserve">Rezygnacja z udziału w projekcie możliwa jest tylko w uzasadnionych </w:t>
      </w:r>
      <w:r>
        <w:rPr>
          <w:rFonts w:cstheme="minorHAnsi"/>
          <w:lang w:eastAsia="pl-PL"/>
        </w:rPr>
        <w:t xml:space="preserve">przypadkach i następuje poprzez złożenie pisemnego oświadczenia wraz z podaniem przyczyny w terminie do 7 dni od momentu zaistnienia przyczyny powodującej konieczność rezygnacji. Rezygnacja taka jest możliwa i przyjmowana jedynie w przypadku osobistych przyczyn (choroba, podjęcie pracy, inne istotne powody zaakceptowane przez </w:t>
      </w:r>
      <w:r>
        <w:rPr>
          <w:rFonts w:cstheme="minorHAnsi"/>
          <w:color w:val="000000"/>
          <w:lang w:eastAsia="pl-PL"/>
        </w:rPr>
        <w:t>Koordynatora/Koordynatorkę</w:t>
      </w:r>
      <w:r>
        <w:rPr>
          <w:rFonts w:cstheme="minorHAnsi"/>
          <w:lang w:eastAsia="pl-PL"/>
        </w:rPr>
        <w:t xml:space="preserve"> projektu). Należy podać powody rezygnacji oraz przedłożyć zaświadczenie lub inny stosownej</w:t>
      </w:r>
      <w:r>
        <w:rPr>
          <w:rFonts w:cstheme="minorHAnsi"/>
          <w:color w:val="000000"/>
          <w:lang w:eastAsia="pl-PL"/>
        </w:rPr>
        <w:t xml:space="preserve"> rangi dokument od odpowiedniej instytucji (np. zwolnienie lekarskie).</w:t>
      </w:r>
    </w:p>
    <w:p w14:paraId="7505D1CA" w14:textId="77777777" w:rsidR="00847431" w:rsidRDefault="00847431">
      <w:pPr>
        <w:pStyle w:val="Akapitzlist"/>
        <w:spacing w:after="0"/>
        <w:rPr>
          <w:rFonts w:cstheme="minorHAnsi"/>
          <w:color w:val="000000"/>
          <w:lang w:eastAsia="pl-PL"/>
        </w:rPr>
      </w:pPr>
    </w:p>
    <w:p w14:paraId="7B4E16C9" w14:textId="77777777" w:rsidR="00847431" w:rsidRDefault="00000000">
      <w:pPr>
        <w:pStyle w:val="Akapitzlist"/>
        <w:numPr>
          <w:ilvl w:val="0"/>
          <w:numId w:val="16"/>
        </w:numPr>
        <w:spacing w:after="0" w:line="276" w:lineRule="auto"/>
        <w:ind w:left="284" w:hanging="284"/>
        <w:jc w:val="both"/>
        <w:rPr>
          <w:rFonts w:cstheme="minorHAnsi"/>
          <w:color w:val="000000"/>
          <w:lang w:eastAsia="pl-PL"/>
        </w:rPr>
      </w:pPr>
      <w:r>
        <w:rPr>
          <w:rFonts w:cstheme="minorHAnsi"/>
          <w:color w:val="000000"/>
          <w:lang w:eastAsia="pl-PL"/>
        </w:rPr>
        <w:t xml:space="preserve">Realizator Projektu zastrzega sobie prawo do wykreślenia Uczestnika/Uczestniczki Projektu z listy Uczestników Projektu w przypadku naruszenia przez niego niniejszego regulaminu </w:t>
      </w:r>
      <w:r>
        <w:rPr>
          <w:rFonts w:eastAsia="Times New Roman" w:cstheme="minorHAnsi"/>
          <w:lang w:eastAsia="pl-PL"/>
        </w:rPr>
        <w:t>oraz zasad współżycia społecznego w szczególności w przypadku naruszenia nietykalności cielesnej innego słuchacza, wykładowcy lub pracownika biura projektu, udowodnionego aktu kradzieży lub szczególnego wandalizmu.</w:t>
      </w:r>
    </w:p>
    <w:p w14:paraId="7DCD0624" w14:textId="77777777" w:rsidR="00847431" w:rsidRDefault="00847431">
      <w:pPr>
        <w:spacing w:after="0"/>
        <w:jc w:val="both"/>
        <w:rPr>
          <w:rFonts w:cstheme="minorHAnsi"/>
          <w:color w:val="000000"/>
          <w:lang w:eastAsia="pl-PL"/>
        </w:rPr>
      </w:pPr>
    </w:p>
    <w:p w14:paraId="3D718D49" w14:textId="77777777" w:rsidR="00847431" w:rsidRDefault="00000000">
      <w:pPr>
        <w:pStyle w:val="Akapitzlist"/>
        <w:numPr>
          <w:ilvl w:val="0"/>
          <w:numId w:val="16"/>
        </w:numPr>
        <w:spacing w:after="0" w:line="276" w:lineRule="auto"/>
        <w:ind w:left="284" w:hanging="284"/>
        <w:jc w:val="both"/>
        <w:rPr>
          <w:rFonts w:cstheme="minorHAnsi"/>
          <w:color w:val="000000"/>
          <w:lang w:eastAsia="pl-PL"/>
        </w:rPr>
      </w:pPr>
      <w:r>
        <w:rPr>
          <w:rFonts w:cstheme="minorHAnsi"/>
          <w:color w:val="000000"/>
          <w:lang w:eastAsia="pl-PL"/>
        </w:rPr>
        <w:t xml:space="preserve">W przypadku rezygnacji lub skreślenia Uczestnika/Uczestniczki Projektu z listy uczestników projektu jego miejsce zajmuje pierwsza osoba z listy rezerwowej o tej samej płci. </w:t>
      </w:r>
    </w:p>
    <w:p w14:paraId="48460D40" w14:textId="77777777" w:rsidR="00847431" w:rsidRDefault="00847431">
      <w:pPr>
        <w:pStyle w:val="Akapitzlist"/>
        <w:spacing w:after="0"/>
        <w:rPr>
          <w:rFonts w:cstheme="minorHAnsi"/>
          <w:lang w:eastAsia="pl-PL"/>
        </w:rPr>
      </w:pPr>
    </w:p>
    <w:p w14:paraId="42772106" w14:textId="77777777" w:rsidR="00847431" w:rsidRDefault="00000000">
      <w:pPr>
        <w:pStyle w:val="Akapitzlist"/>
        <w:numPr>
          <w:ilvl w:val="0"/>
          <w:numId w:val="16"/>
        </w:numPr>
        <w:spacing w:after="0" w:line="276" w:lineRule="auto"/>
        <w:ind w:left="284" w:hanging="284"/>
        <w:jc w:val="both"/>
        <w:rPr>
          <w:rFonts w:cstheme="minorHAnsi"/>
          <w:color w:val="000000"/>
          <w:lang w:eastAsia="pl-PL"/>
        </w:rPr>
      </w:pPr>
      <w:r>
        <w:rPr>
          <w:rFonts w:cstheme="minorHAnsi"/>
          <w:lang w:eastAsia="pl-PL"/>
        </w:rPr>
        <w:t>Osoby z listy rezerwowej będą przyjmowane do momentu maksymalnie 20% wsparcia, pod warunkiem nadrobienia zaległości.</w:t>
      </w:r>
    </w:p>
    <w:p w14:paraId="6F3AB5AC" w14:textId="77777777" w:rsidR="00847431" w:rsidRDefault="00847431">
      <w:pPr>
        <w:pStyle w:val="Akapitzlist"/>
        <w:spacing w:after="0"/>
        <w:rPr>
          <w:rFonts w:cstheme="minorHAnsi"/>
          <w:color w:val="000000"/>
          <w:lang w:eastAsia="pl-PL"/>
        </w:rPr>
      </w:pPr>
    </w:p>
    <w:p w14:paraId="3A58872A" w14:textId="77777777" w:rsidR="00847431" w:rsidRDefault="00000000">
      <w:pPr>
        <w:pStyle w:val="Akapitzlist"/>
        <w:numPr>
          <w:ilvl w:val="0"/>
          <w:numId w:val="16"/>
        </w:numPr>
        <w:spacing w:after="0" w:line="276" w:lineRule="auto"/>
        <w:ind w:left="284" w:hanging="284"/>
        <w:jc w:val="both"/>
        <w:rPr>
          <w:rFonts w:cstheme="minorHAnsi"/>
          <w:color w:val="000000"/>
          <w:lang w:eastAsia="pl-PL"/>
        </w:rPr>
      </w:pPr>
      <w:r>
        <w:rPr>
          <w:rFonts w:cstheme="minorHAnsi"/>
          <w:color w:val="000000"/>
          <w:lang w:eastAsia="pl-PL"/>
        </w:rPr>
        <w:t>W przypadku nieuzasadnionej rezygnacji z udziału w projekcie lub skreślenia z listy uczestników, Realizator Projektu może domagać się od Uczestnika/Uczestniczki zwrotu otrzymanych materiałów szkoleniowych i/lub kosztów otrzymanych przez Uczestnika/Uczestniczki świadczeń.</w:t>
      </w:r>
    </w:p>
    <w:p w14:paraId="71461D83" w14:textId="77777777" w:rsidR="00847431" w:rsidRDefault="00847431">
      <w:pPr>
        <w:spacing w:after="0"/>
        <w:jc w:val="center"/>
        <w:rPr>
          <w:rFonts w:cstheme="minorHAnsi"/>
          <w:b/>
          <w:lang w:eastAsia="pl-PL"/>
        </w:rPr>
      </w:pPr>
    </w:p>
    <w:p w14:paraId="29E720D4" w14:textId="77777777" w:rsidR="00847431" w:rsidRDefault="00000000">
      <w:pPr>
        <w:spacing w:after="0"/>
        <w:jc w:val="center"/>
        <w:rPr>
          <w:rFonts w:cstheme="minorHAnsi"/>
          <w:b/>
          <w:lang w:eastAsia="pl-PL"/>
        </w:rPr>
      </w:pPr>
      <w:r>
        <w:rPr>
          <w:rFonts w:cstheme="minorHAnsi"/>
          <w:b/>
          <w:lang w:eastAsia="pl-PL"/>
        </w:rPr>
        <w:t>§ 9</w:t>
      </w:r>
    </w:p>
    <w:p w14:paraId="22E330C5" w14:textId="77777777" w:rsidR="00847431" w:rsidRDefault="00000000">
      <w:pPr>
        <w:spacing w:after="0"/>
        <w:jc w:val="center"/>
        <w:rPr>
          <w:rFonts w:cstheme="minorHAnsi"/>
          <w:b/>
          <w:lang w:eastAsia="pl-PL"/>
        </w:rPr>
      </w:pPr>
      <w:r>
        <w:rPr>
          <w:rFonts w:cstheme="minorHAnsi"/>
          <w:b/>
          <w:lang w:eastAsia="pl-PL"/>
        </w:rPr>
        <w:t>Postanowienia końcowe</w:t>
      </w:r>
    </w:p>
    <w:p w14:paraId="00D2C18C" w14:textId="77777777" w:rsidR="00847431" w:rsidRDefault="00000000">
      <w:pPr>
        <w:numPr>
          <w:ilvl w:val="0"/>
          <w:numId w:val="4"/>
        </w:numPr>
        <w:spacing w:after="0" w:line="276" w:lineRule="auto"/>
        <w:ind w:left="284" w:hanging="284"/>
        <w:jc w:val="both"/>
        <w:rPr>
          <w:rFonts w:cstheme="minorHAnsi"/>
          <w:color w:val="000000"/>
          <w:lang w:eastAsia="pl-PL"/>
        </w:rPr>
      </w:pPr>
      <w:r>
        <w:rPr>
          <w:rFonts w:cstheme="minorHAnsi"/>
          <w:color w:val="000000"/>
          <w:lang w:eastAsia="pl-PL"/>
        </w:rPr>
        <w:t xml:space="preserve">Uczestnik/Uczestniczka Projektu jest zobowiązany/a do respektowania zasad niniejszego Regulaminu. </w:t>
      </w:r>
    </w:p>
    <w:p w14:paraId="3057D261" w14:textId="77777777" w:rsidR="00847431" w:rsidRDefault="00847431">
      <w:pPr>
        <w:spacing w:after="0"/>
        <w:ind w:left="284" w:hanging="284"/>
        <w:jc w:val="both"/>
        <w:rPr>
          <w:rFonts w:cstheme="minorHAnsi"/>
          <w:color w:val="000000"/>
          <w:lang w:eastAsia="pl-PL"/>
        </w:rPr>
      </w:pPr>
    </w:p>
    <w:p w14:paraId="342EA7C2" w14:textId="77777777" w:rsidR="00847431" w:rsidRDefault="00000000">
      <w:pPr>
        <w:numPr>
          <w:ilvl w:val="0"/>
          <w:numId w:val="4"/>
        </w:numPr>
        <w:spacing w:after="0" w:line="276" w:lineRule="auto"/>
        <w:ind w:left="284" w:hanging="284"/>
        <w:jc w:val="both"/>
        <w:rPr>
          <w:rFonts w:cstheme="minorHAnsi"/>
          <w:color w:val="000000"/>
          <w:lang w:eastAsia="pl-PL"/>
        </w:rPr>
      </w:pPr>
      <w:r>
        <w:rPr>
          <w:rFonts w:cstheme="minorHAnsi"/>
          <w:color w:val="000000"/>
          <w:lang w:eastAsia="pl-PL"/>
        </w:rPr>
        <w:t>Sprawy nieuregulowane niniejszym Regulaminem rozstrzygane są przez Realizatora Projektu.</w:t>
      </w:r>
    </w:p>
    <w:p w14:paraId="7CE69E9E" w14:textId="77777777" w:rsidR="00847431" w:rsidRDefault="00847431">
      <w:pPr>
        <w:spacing w:after="0"/>
        <w:jc w:val="both"/>
        <w:rPr>
          <w:rFonts w:cstheme="minorHAnsi"/>
          <w:color w:val="000000"/>
          <w:lang w:eastAsia="pl-PL"/>
        </w:rPr>
      </w:pPr>
    </w:p>
    <w:p w14:paraId="3660137D" w14:textId="77777777" w:rsidR="00847431" w:rsidRDefault="00000000">
      <w:pPr>
        <w:numPr>
          <w:ilvl w:val="0"/>
          <w:numId w:val="4"/>
        </w:numPr>
        <w:spacing w:after="0" w:line="276" w:lineRule="auto"/>
        <w:ind w:left="284" w:hanging="284"/>
        <w:jc w:val="both"/>
        <w:rPr>
          <w:rFonts w:cstheme="minorHAnsi"/>
          <w:color w:val="000000"/>
          <w:lang w:eastAsia="pl-PL"/>
        </w:rPr>
      </w:pPr>
      <w:r>
        <w:rPr>
          <w:rFonts w:cstheme="minorHAnsi"/>
          <w:color w:val="000000"/>
          <w:lang w:eastAsia="pl-PL"/>
        </w:rPr>
        <w:t xml:space="preserve">Ostateczna interpretacja niniejszego Regulaminu należy do Realizatora Projektu w oparciu </w:t>
      </w:r>
      <w:r>
        <w:rPr>
          <w:rFonts w:cstheme="minorHAnsi"/>
          <w:color w:val="000000"/>
          <w:lang w:eastAsia="pl-PL"/>
        </w:rPr>
        <w:br/>
        <w:t xml:space="preserve">o wytyczne obowiązujące dla instytucji biorących udział we wdrażaniu Programu Fundusze Europejskie dla Mazowsza 2021-2027. </w:t>
      </w:r>
    </w:p>
    <w:p w14:paraId="1ED87CDA" w14:textId="77777777" w:rsidR="00847431" w:rsidRDefault="00847431">
      <w:pPr>
        <w:spacing w:after="0"/>
        <w:ind w:left="284" w:hanging="284"/>
        <w:jc w:val="both"/>
        <w:rPr>
          <w:rFonts w:cstheme="minorHAnsi"/>
          <w:color w:val="000000"/>
          <w:lang w:eastAsia="pl-PL"/>
        </w:rPr>
      </w:pPr>
    </w:p>
    <w:p w14:paraId="723A73E2" w14:textId="77777777" w:rsidR="00847431" w:rsidRDefault="00000000">
      <w:pPr>
        <w:numPr>
          <w:ilvl w:val="0"/>
          <w:numId w:val="4"/>
        </w:numPr>
        <w:spacing w:after="0" w:line="276" w:lineRule="auto"/>
        <w:ind w:left="284" w:hanging="284"/>
        <w:jc w:val="both"/>
        <w:rPr>
          <w:rFonts w:cstheme="minorHAnsi"/>
          <w:color w:val="000000"/>
          <w:lang w:eastAsia="pl-PL"/>
        </w:rPr>
      </w:pPr>
      <w:r>
        <w:rPr>
          <w:rFonts w:cstheme="minorHAnsi"/>
          <w:color w:val="000000"/>
          <w:lang w:eastAsia="pl-PL"/>
        </w:rPr>
        <w:t xml:space="preserve">Regulamin dostępny jest w biurze projektu i na stronie internetowej projektu. </w:t>
      </w:r>
    </w:p>
    <w:p w14:paraId="477CAA40" w14:textId="77777777" w:rsidR="00847431" w:rsidRDefault="00847431">
      <w:pPr>
        <w:spacing w:after="0"/>
        <w:ind w:left="284" w:hanging="284"/>
        <w:jc w:val="both"/>
        <w:rPr>
          <w:rFonts w:cstheme="minorHAnsi"/>
          <w:color w:val="000000"/>
          <w:lang w:eastAsia="pl-PL"/>
        </w:rPr>
      </w:pPr>
    </w:p>
    <w:p w14:paraId="149C2A8D" w14:textId="77777777" w:rsidR="00847431" w:rsidRDefault="00000000">
      <w:pPr>
        <w:numPr>
          <w:ilvl w:val="0"/>
          <w:numId w:val="4"/>
        </w:numPr>
        <w:spacing w:after="0" w:line="276" w:lineRule="auto"/>
        <w:ind w:left="284" w:hanging="284"/>
        <w:jc w:val="both"/>
        <w:rPr>
          <w:rFonts w:cstheme="minorHAnsi"/>
          <w:color w:val="000000"/>
          <w:lang w:eastAsia="pl-PL"/>
        </w:rPr>
      </w:pPr>
      <w:r>
        <w:rPr>
          <w:rFonts w:cstheme="minorHAnsi"/>
          <w:color w:val="000000"/>
          <w:lang w:eastAsia="pl-PL"/>
        </w:rPr>
        <w:lastRenderedPageBreak/>
        <w:t xml:space="preserve">Niniejszy Regulamin wchodzi w życie z </w:t>
      </w:r>
      <w:r>
        <w:rPr>
          <w:rFonts w:cstheme="minorHAnsi"/>
          <w:lang w:eastAsia="pl-PL"/>
        </w:rPr>
        <w:t xml:space="preserve">dniem 02.01.2025 r. Realizator Projektu zastrzega sobie możliwość wniesienia zmian do </w:t>
      </w:r>
      <w:r>
        <w:rPr>
          <w:rFonts w:cstheme="minorHAnsi"/>
          <w:i/>
          <w:lang w:eastAsia="pl-PL"/>
        </w:rPr>
        <w:t xml:space="preserve">Regulaminu rekrutacji i uczestnictwa </w:t>
      </w:r>
      <w:r>
        <w:rPr>
          <w:rFonts w:cstheme="minorHAnsi"/>
          <w:i/>
          <w:color w:val="000000"/>
          <w:lang w:eastAsia="pl-PL"/>
        </w:rPr>
        <w:t>w projekcie</w:t>
      </w:r>
      <w:r>
        <w:rPr>
          <w:rFonts w:cstheme="minorHAnsi"/>
          <w:color w:val="000000"/>
          <w:lang w:eastAsia="pl-PL"/>
        </w:rPr>
        <w:t xml:space="preserve">. Aktualny </w:t>
      </w:r>
      <w:r>
        <w:rPr>
          <w:rFonts w:cstheme="minorHAnsi"/>
          <w:i/>
          <w:color w:val="000000"/>
          <w:lang w:eastAsia="pl-PL"/>
        </w:rPr>
        <w:t>Regulamin</w:t>
      </w:r>
      <w:r>
        <w:rPr>
          <w:rFonts w:cstheme="minorHAnsi"/>
          <w:color w:val="000000"/>
          <w:lang w:eastAsia="pl-PL"/>
        </w:rPr>
        <w:t xml:space="preserve"> Realizator Projektu będzie umieszczać na stronie internetowej projektu. </w:t>
      </w:r>
    </w:p>
    <w:p w14:paraId="461919C5" w14:textId="77777777" w:rsidR="00847431" w:rsidRDefault="00847431">
      <w:pPr>
        <w:spacing w:after="0"/>
        <w:jc w:val="both"/>
        <w:rPr>
          <w:rFonts w:cstheme="minorHAnsi"/>
          <w:color w:val="000000"/>
          <w:lang w:eastAsia="pl-PL"/>
        </w:rPr>
      </w:pPr>
    </w:p>
    <w:p w14:paraId="4BFE7D65" w14:textId="77777777" w:rsidR="00847431" w:rsidRDefault="00000000">
      <w:pPr>
        <w:numPr>
          <w:ilvl w:val="0"/>
          <w:numId w:val="4"/>
        </w:numPr>
        <w:spacing w:after="0" w:line="276" w:lineRule="auto"/>
        <w:ind w:left="284" w:hanging="284"/>
        <w:jc w:val="both"/>
        <w:rPr>
          <w:rFonts w:cstheme="minorHAnsi"/>
          <w:color w:val="000000"/>
          <w:lang w:eastAsia="pl-PL"/>
        </w:rPr>
      </w:pPr>
      <w:r>
        <w:rPr>
          <w:rFonts w:cstheme="minorHAnsi"/>
          <w:color w:val="000000"/>
          <w:lang w:eastAsia="pl-PL"/>
        </w:rPr>
        <w:t xml:space="preserve">Każda zmiana niniejszego regulaminu wymaga formy pisemnej. </w:t>
      </w:r>
    </w:p>
    <w:p w14:paraId="7D1D7BEE" w14:textId="77777777" w:rsidR="00847431" w:rsidRDefault="00847431">
      <w:pPr>
        <w:spacing w:after="0"/>
        <w:rPr>
          <w:rFonts w:cstheme="minorHAnsi"/>
          <w:color w:val="000000"/>
          <w:lang w:eastAsia="pl-PL"/>
        </w:rPr>
      </w:pPr>
    </w:p>
    <w:p w14:paraId="6F285D68" w14:textId="77777777" w:rsidR="00847431" w:rsidRDefault="00000000">
      <w:pPr>
        <w:tabs>
          <w:tab w:val="left" w:pos="6555"/>
        </w:tabs>
        <w:spacing w:after="0"/>
        <w:rPr>
          <w:rFonts w:cstheme="minorHAnsi"/>
          <w:color w:val="000000"/>
          <w:lang w:eastAsia="pl-PL"/>
        </w:rPr>
      </w:pPr>
      <w:r>
        <w:rPr>
          <w:rFonts w:cstheme="minorHAnsi"/>
          <w:color w:val="000000"/>
          <w:lang w:eastAsia="pl-PL"/>
        </w:rPr>
        <w:tab/>
      </w:r>
    </w:p>
    <w:p w14:paraId="7A945A09" w14:textId="77777777" w:rsidR="00847431" w:rsidRDefault="00847431">
      <w:pPr>
        <w:tabs>
          <w:tab w:val="left" w:pos="6555"/>
        </w:tabs>
        <w:spacing w:after="0"/>
        <w:rPr>
          <w:rFonts w:cstheme="minorHAnsi"/>
          <w:color w:val="000000"/>
          <w:lang w:eastAsia="pl-PL"/>
        </w:rPr>
      </w:pPr>
    </w:p>
    <w:p w14:paraId="284F03D5" w14:textId="77777777" w:rsidR="00847431" w:rsidRDefault="00847431">
      <w:pPr>
        <w:tabs>
          <w:tab w:val="left" w:pos="6555"/>
        </w:tabs>
        <w:spacing w:after="0"/>
        <w:rPr>
          <w:rFonts w:cstheme="minorHAnsi"/>
          <w:color w:val="000000"/>
          <w:lang w:eastAsia="pl-PL"/>
        </w:rPr>
      </w:pPr>
    </w:p>
    <w:p w14:paraId="7A52BFE4" w14:textId="746ACCE0" w:rsidR="00847431" w:rsidRDefault="00000000">
      <w:pPr>
        <w:spacing w:after="0"/>
        <w:rPr>
          <w:rFonts w:cstheme="minorHAnsi"/>
          <w:color w:val="000000"/>
          <w:lang w:eastAsia="pl-PL"/>
        </w:rPr>
      </w:pPr>
      <w:r>
        <w:rPr>
          <w:rFonts w:cstheme="minorHAnsi"/>
          <w:color w:val="000000"/>
          <w:lang w:eastAsia="pl-PL"/>
        </w:rPr>
        <w:tab/>
      </w:r>
      <w:r>
        <w:rPr>
          <w:rFonts w:cstheme="minorHAnsi"/>
          <w:color w:val="000000"/>
          <w:lang w:eastAsia="pl-PL"/>
        </w:rPr>
        <w:tab/>
      </w:r>
      <w:r>
        <w:rPr>
          <w:rFonts w:cstheme="minorHAnsi"/>
          <w:color w:val="000000"/>
          <w:lang w:eastAsia="pl-PL"/>
        </w:rPr>
        <w:tab/>
      </w:r>
      <w:r>
        <w:rPr>
          <w:rFonts w:cstheme="minorHAnsi"/>
          <w:color w:val="000000"/>
          <w:lang w:eastAsia="pl-PL"/>
        </w:rPr>
        <w:tab/>
      </w:r>
      <w:r>
        <w:rPr>
          <w:rFonts w:cstheme="minorHAnsi"/>
          <w:color w:val="000000"/>
          <w:lang w:eastAsia="pl-PL"/>
        </w:rPr>
        <w:tab/>
      </w:r>
      <w:r>
        <w:rPr>
          <w:rFonts w:cstheme="minorHAnsi"/>
          <w:color w:val="000000"/>
          <w:lang w:eastAsia="pl-PL"/>
        </w:rPr>
        <w:tab/>
      </w:r>
      <w:r>
        <w:rPr>
          <w:rFonts w:cstheme="minorHAnsi"/>
          <w:color w:val="000000"/>
          <w:lang w:eastAsia="pl-PL"/>
        </w:rPr>
        <w:tab/>
        <w:t>……………………………..……..……………</w:t>
      </w:r>
      <w:r w:rsidR="00E96EDF">
        <w:rPr>
          <w:rFonts w:cstheme="minorHAnsi"/>
          <w:color w:val="000000"/>
          <w:lang w:eastAsia="pl-PL"/>
        </w:rPr>
        <w:t>……………….</w:t>
      </w:r>
      <w:r>
        <w:rPr>
          <w:rFonts w:cstheme="minorHAnsi"/>
          <w:color w:val="000000"/>
          <w:lang w:eastAsia="pl-PL"/>
        </w:rPr>
        <w:t xml:space="preserve">                                                </w:t>
      </w:r>
    </w:p>
    <w:p w14:paraId="539892E6" w14:textId="3C5F4D76" w:rsidR="00847431" w:rsidRDefault="00000000">
      <w:pPr>
        <w:tabs>
          <w:tab w:val="left" w:pos="4820"/>
        </w:tabs>
        <w:spacing w:after="0"/>
        <w:rPr>
          <w:rFonts w:cstheme="minorHAnsi"/>
          <w:color w:val="000000"/>
          <w:lang w:eastAsia="pl-PL"/>
        </w:rPr>
      </w:pPr>
      <w:r>
        <w:rPr>
          <w:rFonts w:cstheme="minorHAnsi"/>
          <w:color w:val="000000"/>
          <w:lang w:eastAsia="pl-PL"/>
        </w:rPr>
        <w:tab/>
        <w:t xml:space="preserve"> Data i </w:t>
      </w:r>
      <w:r w:rsidR="00E96EDF">
        <w:rPr>
          <w:rFonts w:cstheme="minorHAnsi"/>
          <w:color w:val="000000"/>
          <w:lang w:eastAsia="pl-PL"/>
        </w:rPr>
        <w:t>c</w:t>
      </w:r>
      <w:r>
        <w:rPr>
          <w:rFonts w:cstheme="minorHAnsi"/>
          <w:color w:val="000000"/>
          <w:lang w:eastAsia="pl-PL"/>
        </w:rPr>
        <w:t>zytelny podpis Kandydata/</w:t>
      </w:r>
      <w:r w:rsidR="00E96EDF">
        <w:rPr>
          <w:rFonts w:cstheme="minorHAnsi"/>
          <w:color w:val="000000"/>
          <w:lang w:eastAsia="pl-PL"/>
        </w:rPr>
        <w:t>Kandydat</w:t>
      </w:r>
      <w:r>
        <w:rPr>
          <w:rFonts w:cstheme="minorHAnsi"/>
          <w:color w:val="000000"/>
          <w:lang w:eastAsia="pl-PL"/>
        </w:rPr>
        <w:t>ki</w:t>
      </w:r>
    </w:p>
    <w:p w14:paraId="1F48722D" w14:textId="77777777" w:rsidR="00847431" w:rsidRDefault="00847431">
      <w:pPr>
        <w:spacing w:after="0"/>
        <w:rPr>
          <w:rFonts w:cstheme="minorHAnsi"/>
          <w:color w:val="000000"/>
          <w:lang w:eastAsia="pl-PL"/>
        </w:rPr>
      </w:pPr>
    </w:p>
    <w:p w14:paraId="3950DC0D" w14:textId="77777777" w:rsidR="00847431" w:rsidRDefault="00847431">
      <w:pPr>
        <w:spacing w:after="0"/>
        <w:rPr>
          <w:rFonts w:cstheme="minorHAnsi"/>
          <w:color w:val="000000"/>
          <w:lang w:eastAsia="pl-PL"/>
        </w:rPr>
      </w:pPr>
    </w:p>
    <w:p w14:paraId="6E169EEF" w14:textId="77777777" w:rsidR="00847431" w:rsidRDefault="00000000">
      <w:pPr>
        <w:spacing w:after="0"/>
        <w:rPr>
          <w:rFonts w:cstheme="minorHAnsi"/>
          <w:color w:val="000000"/>
          <w:sz w:val="20"/>
          <w:szCs w:val="20"/>
          <w:lang w:eastAsia="pl-PL"/>
        </w:rPr>
      </w:pPr>
      <w:r>
        <w:rPr>
          <w:rFonts w:cstheme="minorHAnsi"/>
          <w:color w:val="000000"/>
          <w:sz w:val="20"/>
          <w:szCs w:val="20"/>
          <w:lang w:eastAsia="pl-PL"/>
        </w:rPr>
        <w:t xml:space="preserve">                                      </w:t>
      </w:r>
    </w:p>
    <w:p w14:paraId="74DC2A36" w14:textId="77777777" w:rsidR="00847431" w:rsidRDefault="00847431">
      <w:pPr>
        <w:spacing w:after="0"/>
        <w:rPr>
          <w:rFonts w:cstheme="minorHAnsi"/>
          <w:color w:val="000000"/>
          <w:sz w:val="20"/>
          <w:szCs w:val="20"/>
          <w:lang w:eastAsia="pl-PL"/>
        </w:rPr>
      </w:pPr>
    </w:p>
    <w:p w14:paraId="0020DB24" w14:textId="77777777" w:rsidR="001A135F" w:rsidRDefault="001A135F">
      <w:pPr>
        <w:spacing w:after="0"/>
        <w:rPr>
          <w:rFonts w:cstheme="minorHAnsi"/>
          <w:color w:val="000000"/>
          <w:sz w:val="20"/>
          <w:szCs w:val="20"/>
          <w:lang w:eastAsia="pl-PL"/>
        </w:rPr>
      </w:pPr>
    </w:p>
    <w:p w14:paraId="62830FF4" w14:textId="77777777" w:rsidR="001A135F" w:rsidRDefault="001A135F">
      <w:pPr>
        <w:spacing w:after="0"/>
        <w:rPr>
          <w:rFonts w:cstheme="minorHAnsi"/>
          <w:color w:val="000000"/>
          <w:sz w:val="20"/>
          <w:szCs w:val="20"/>
          <w:lang w:eastAsia="pl-PL"/>
        </w:rPr>
      </w:pPr>
    </w:p>
    <w:p w14:paraId="20A52C5E" w14:textId="77777777" w:rsidR="001A135F" w:rsidRDefault="001A135F">
      <w:pPr>
        <w:spacing w:after="0"/>
        <w:rPr>
          <w:rFonts w:cstheme="minorHAnsi"/>
          <w:color w:val="000000"/>
          <w:sz w:val="20"/>
          <w:szCs w:val="20"/>
          <w:lang w:eastAsia="pl-PL"/>
        </w:rPr>
      </w:pPr>
    </w:p>
    <w:p w14:paraId="57FD98F9" w14:textId="77777777" w:rsidR="001A135F" w:rsidRDefault="001A135F">
      <w:pPr>
        <w:spacing w:after="0"/>
        <w:rPr>
          <w:rFonts w:cstheme="minorHAnsi"/>
          <w:color w:val="000000"/>
          <w:sz w:val="20"/>
          <w:szCs w:val="20"/>
          <w:lang w:eastAsia="pl-PL"/>
        </w:rPr>
      </w:pPr>
    </w:p>
    <w:p w14:paraId="273ABFC4" w14:textId="77777777" w:rsidR="001A135F" w:rsidRDefault="001A135F">
      <w:pPr>
        <w:spacing w:after="0"/>
        <w:rPr>
          <w:rFonts w:cstheme="minorHAnsi"/>
          <w:color w:val="000000"/>
          <w:sz w:val="20"/>
          <w:szCs w:val="20"/>
          <w:lang w:eastAsia="pl-PL"/>
        </w:rPr>
      </w:pPr>
    </w:p>
    <w:p w14:paraId="65CE1F6A" w14:textId="77777777" w:rsidR="001A135F" w:rsidRDefault="001A135F">
      <w:pPr>
        <w:spacing w:after="0"/>
        <w:rPr>
          <w:rFonts w:cstheme="minorHAnsi"/>
          <w:color w:val="000000"/>
          <w:sz w:val="20"/>
          <w:szCs w:val="20"/>
          <w:lang w:eastAsia="pl-PL"/>
        </w:rPr>
      </w:pPr>
    </w:p>
    <w:p w14:paraId="78B82222" w14:textId="77777777" w:rsidR="001A135F" w:rsidRDefault="001A135F">
      <w:pPr>
        <w:spacing w:after="0"/>
        <w:rPr>
          <w:rFonts w:cstheme="minorHAnsi"/>
          <w:color w:val="000000"/>
          <w:sz w:val="20"/>
          <w:szCs w:val="20"/>
          <w:lang w:eastAsia="pl-PL"/>
        </w:rPr>
      </w:pPr>
    </w:p>
    <w:p w14:paraId="3830C07D" w14:textId="77777777" w:rsidR="001A135F" w:rsidRDefault="001A135F">
      <w:pPr>
        <w:spacing w:after="0"/>
        <w:rPr>
          <w:rFonts w:cstheme="minorHAnsi"/>
          <w:color w:val="000000"/>
          <w:sz w:val="20"/>
          <w:szCs w:val="20"/>
          <w:lang w:eastAsia="pl-PL"/>
        </w:rPr>
      </w:pPr>
    </w:p>
    <w:p w14:paraId="0097B6BB" w14:textId="77777777" w:rsidR="001A135F" w:rsidRDefault="001A135F">
      <w:pPr>
        <w:spacing w:after="0"/>
        <w:rPr>
          <w:rFonts w:cstheme="minorHAnsi"/>
          <w:color w:val="000000"/>
          <w:sz w:val="20"/>
          <w:szCs w:val="20"/>
          <w:lang w:eastAsia="pl-PL"/>
        </w:rPr>
      </w:pPr>
    </w:p>
    <w:p w14:paraId="44AEE1C7" w14:textId="77777777" w:rsidR="001A135F" w:rsidRDefault="001A135F">
      <w:pPr>
        <w:spacing w:after="0"/>
        <w:rPr>
          <w:rFonts w:cstheme="minorHAnsi"/>
          <w:color w:val="000000"/>
          <w:sz w:val="20"/>
          <w:szCs w:val="20"/>
          <w:lang w:eastAsia="pl-PL"/>
        </w:rPr>
      </w:pPr>
    </w:p>
    <w:p w14:paraId="37A2CDBB" w14:textId="77777777" w:rsidR="001A135F" w:rsidRDefault="001A135F">
      <w:pPr>
        <w:spacing w:after="0"/>
        <w:rPr>
          <w:rFonts w:cstheme="minorHAnsi"/>
          <w:color w:val="000000"/>
          <w:sz w:val="20"/>
          <w:szCs w:val="20"/>
          <w:lang w:eastAsia="pl-PL"/>
        </w:rPr>
      </w:pPr>
    </w:p>
    <w:p w14:paraId="5CCAFB4A" w14:textId="77777777" w:rsidR="001A135F" w:rsidRDefault="001A135F">
      <w:pPr>
        <w:spacing w:after="0"/>
        <w:rPr>
          <w:rFonts w:cstheme="minorHAnsi"/>
          <w:color w:val="000000"/>
          <w:sz w:val="20"/>
          <w:szCs w:val="20"/>
          <w:lang w:eastAsia="pl-PL"/>
        </w:rPr>
      </w:pPr>
    </w:p>
    <w:p w14:paraId="004A9E4B" w14:textId="77777777" w:rsidR="001A135F" w:rsidRDefault="001A135F">
      <w:pPr>
        <w:spacing w:after="0"/>
        <w:rPr>
          <w:rFonts w:cstheme="minorHAnsi"/>
          <w:color w:val="000000"/>
          <w:sz w:val="20"/>
          <w:szCs w:val="20"/>
          <w:lang w:eastAsia="pl-PL"/>
        </w:rPr>
      </w:pPr>
    </w:p>
    <w:p w14:paraId="309D6C93" w14:textId="77777777" w:rsidR="001A135F" w:rsidRDefault="001A135F">
      <w:pPr>
        <w:spacing w:after="0"/>
        <w:rPr>
          <w:rFonts w:cstheme="minorHAnsi"/>
          <w:color w:val="000000"/>
          <w:sz w:val="20"/>
          <w:szCs w:val="20"/>
          <w:lang w:eastAsia="pl-PL"/>
        </w:rPr>
      </w:pPr>
    </w:p>
    <w:p w14:paraId="1C8EE46C" w14:textId="77777777" w:rsidR="001A135F" w:rsidRDefault="001A135F">
      <w:pPr>
        <w:spacing w:after="0"/>
        <w:rPr>
          <w:rFonts w:cstheme="minorHAnsi"/>
          <w:color w:val="000000"/>
          <w:sz w:val="20"/>
          <w:szCs w:val="20"/>
          <w:lang w:eastAsia="pl-PL"/>
        </w:rPr>
      </w:pPr>
    </w:p>
    <w:p w14:paraId="46B11F07" w14:textId="77777777" w:rsidR="001A135F" w:rsidRDefault="001A135F">
      <w:pPr>
        <w:spacing w:after="0"/>
        <w:rPr>
          <w:rFonts w:cstheme="minorHAnsi"/>
          <w:color w:val="000000"/>
          <w:sz w:val="20"/>
          <w:szCs w:val="20"/>
          <w:lang w:eastAsia="pl-PL"/>
        </w:rPr>
      </w:pPr>
    </w:p>
    <w:p w14:paraId="65B920D7" w14:textId="77777777" w:rsidR="001A135F" w:rsidRDefault="001A135F">
      <w:pPr>
        <w:spacing w:after="0"/>
        <w:rPr>
          <w:rFonts w:cstheme="minorHAnsi"/>
          <w:color w:val="000000"/>
          <w:sz w:val="20"/>
          <w:szCs w:val="20"/>
          <w:lang w:eastAsia="pl-PL"/>
        </w:rPr>
      </w:pPr>
    </w:p>
    <w:p w14:paraId="18CDC308" w14:textId="77777777" w:rsidR="001A135F" w:rsidRDefault="001A135F">
      <w:pPr>
        <w:spacing w:after="0"/>
        <w:rPr>
          <w:rFonts w:cstheme="minorHAnsi"/>
          <w:color w:val="000000"/>
          <w:sz w:val="20"/>
          <w:szCs w:val="20"/>
          <w:lang w:eastAsia="pl-PL"/>
        </w:rPr>
      </w:pPr>
    </w:p>
    <w:p w14:paraId="3D4C4F54" w14:textId="77777777" w:rsidR="00847431" w:rsidRDefault="00000000">
      <w:pPr>
        <w:spacing w:after="0"/>
        <w:rPr>
          <w:rFonts w:cstheme="minorHAnsi"/>
          <w:color w:val="000000"/>
          <w:sz w:val="20"/>
          <w:szCs w:val="20"/>
          <w:lang w:eastAsia="pl-PL"/>
        </w:rPr>
      </w:pPr>
      <w:r>
        <w:rPr>
          <w:rFonts w:cstheme="minorHAnsi"/>
          <w:color w:val="000000"/>
          <w:sz w:val="20"/>
          <w:szCs w:val="20"/>
          <w:lang w:eastAsia="pl-PL"/>
        </w:rPr>
        <w:t xml:space="preserve">                                                         </w:t>
      </w:r>
    </w:p>
    <w:p w14:paraId="338C3124" w14:textId="77777777" w:rsidR="00847431" w:rsidRPr="001A135F" w:rsidRDefault="00000000">
      <w:pPr>
        <w:spacing w:after="0"/>
        <w:jc w:val="both"/>
        <w:rPr>
          <w:rFonts w:cstheme="minorHAnsi"/>
          <w:sz w:val="20"/>
          <w:szCs w:val="20"/>
          <w:lang w:eastAsia="pl-PL"/>
        </w:rPr>
      </w:pPr>
      <w:r w:rsidRPr="001A135F">
        <w:rPr>
          <w:rFonts w:cstheme="minorHAnsi"/>
          <w:sz w:val="20"/>
          <w:szCs w:val="20"/>
          <w:lang w:eastAsia="pl-PL"/>
        </w:rPr>
        <w:t xml:space="preserve">Załączniki do regulaminu rekrutacji i uczestnictwa w projekcie „Mazowiecka Akademia Edukacji”: </w:t>
      </w:r>
    </w:p>
    <w:p w14:paraId="244613F0" w14:textId="77777777" w:rsidR="00847431" w:rsidRPr="001A135F" w:rsidRDefault="00000000">
      <w:pPr>
        <w:numPr>
          <w:ilvl w:val="0"/>
          <w:numId w:val="5"/>
        </w:numPr>
        <w:spacing w:after="0" w:line="276" w:lineRule="auto"/>
        <w:ind w:left="426" w:hanging="284"/>
        <w:jc w:val="both"/>
        <w:rPr>
          <w:rFonts w:cstheme="minorHAnsi"/>
          <w:sz w:val="20"/>
          <w:szCs w:val="20"/>
          <w:lang w:eastAsia="pl-PL"/>
        </w:rPr>
      </w:pPr>
      <w:r w:rsidRPr="001A135F">
        <w:rPr>
          <w:rFonts w:cstheme="minorHAnsi"/>
          <w:sz w:val="20"/>
          <w:szCs w:val="20"/>
          <w:lang w:eastAsia="pl-PL"/>
        </w:rPr>
        <w:t>Formularz zgłoszeniowy projektu.</w:t>
      </w:r>
    </w:p>
    <w:p w14:paraId="2F779A35" w14:textId="77777777" w:rsidR="00847431" w:rsidRPr="001A135F" w:rsidRDefault="00000000">
      <w:pPr>
        <w:numPr>
          <w:ilvl w:val="0"/>
          <w:numId w:val="5"/>
        </w:numPr>
        <w:spacing w:after="0" w:line="276" w:lineRule="auto"/>
        <w:ind w:left="426" w:hanging="284"/>
        <w:jc w:val="both"/>
        <w:rPr>
          <w:rFonts w:cstheme="minorHAnsi"/>
          <w:sz w:val="20"/>
          <w:szCs w:val="20"/>
          <w:lang w:eastAsia="pl-PL"/>
        </w:rPr>
      </w:pPr>
      <w:r w:rsidRPr="001A135F">
        <w:rPr>
          <w:rFonts w:cstheme="minorHAnsi"/>
          <w:sz w:val="20"/>
          <w:szCs w:val="20"/>
          <w:lang w:eastAsia="pl-PL"/>
        </w:rPr>
        <w:t>Ankieta potrzeb/usprawnień dla osób z niepełnosprawnościami.</w:t>
      </w:r>
    </w:p>
    <w:p w14:paraId="1A63A9B0" w14:textId="77777777" w:rsidR="00847431" w:rsidRPr="001A135F" w:rsidRDefault="00000000">
      <w:pPr>
        <w:numPr>
          <w:ilvl w:val="0"/>
          <w:numId w:val="5"/>
        </w:numPr>
        <w:spacing w:after="0" w:line="276" w:lineRule="auto"/>
        <w:ind w:left="426" w:hanging="284"/>
        <w:jc w:val="both"/>
        <w:rPr>
          <w:rFonts w:cstheme="minorHAnsi"/>
          <w:sz w:val="20"/>
          <w:szCs w:val="20"/>
          <w:lang w:eastAsia="pl-PL"/>
        </w:rPr>
      </w:pPr>
      <w:r w:rsidRPr="001A135F">
        <w:rPr>
          <w:rFonts w:cstheme="minorHAnsi"/>
          <w:iCs/>
          <w:sz w:val="20"/>
          <w:szCs w:val="20"/>
          <w:lang w:eastAsia="pl-PL"/>
        </w:rPr>
        <w:t>Zaświadczenie o zatrudnieniu od Pracodawcy.</w:t>
      </w:r>
    </w:p>
    <w:p w14:paraId="6491AF46" w14:textId="67CAA038" w:rsidR="001A135F" w:rsidRPr="001A135F" w:rsidRDefault="001A135F">
      <w:pPr>
        <w:numPr>
          <w:ilvl w:val="0"/>
          <w:numId w:val="5"/>
        </w:numPr>
        <w:spacing w:after="0" w:line="276" w:lineRule="auto"/>
        <w:ind w:left="426" w:hanging="284"/>
        <w:jc w:val="both"/>
        <w:rPr>
          <w:rFonts w:cstheme="minorHAnsi"/>
          <w:sz w:val="20"/>
          <w:szCs w:val="20"/>
          <w:lang w:eastAsia="pl-PL"/>
        </w:rPr>
      </w:pPr>
      <w:r w:rsidRPr="001A135F">
        <w:rPr>
          <w:rFonts w:cstheme="minorHAnsi"/>
          <w:sz w:val="20"/>
          <w:szCs w:val="20"/>
          <w:lang w:eastAsia="pl-PL"/>
        </w:rPr>
        <w:t>Oświadczenie o posiadaniu umiejętności podstawowych.</w:t>
      </w:r>
    </w:p>
    <w:p w14:paraId="11000E30" w14:textId="3888AEB7" w:rsidR="001A135F" w:rsidRPr="001A135F" w:rsidRDefault="001A135F">
      <w:pPr>
        <w:numPr>
          <w:ilvl w:val="0"/>
          <w:numId w:val="5"/>
        </w:numPr>
        <w:spacing w:after="0" w:line="276" w:lineRule="auto"/>
        <w:ind w:left="426" w:hanging="284"/>
        <w:jc w:val="both"/>
        <w:rPr>
          <w:rFonts w:cstheme="minorHAnsi"/>
          <w:sz w:val="20"/>
          <w:szCs w:val="20"/>
          <w:lang w:eastAsia="pl-PL"/>
        </w:rPr>
      </w:pPr>
      <w:r w:rsidRPr="001A135F">
        <w:rPr>
          <w:rFonts w:cstheme="minorHAnsi"/>
          <w:sz w:val="20"/>
          <w:szCs w:val="20"/>
          <w:lang w:eastAsia="pl-PL"/>
        </w:rPr>
        <w:t>Wstępny wywiad w kontekście posiadania niskich umiejętności podstawowych.</w:t>
      </w:r>
    </w:p>
    <w:p w14:paraId="7C7194E2" w14:textId="77777777" w:rsidR="00847431" w:rsidRPr="001A135F" w:rsidRDefault="00000000">
      <w:pPr>
        <w:numPr>
          <w:ilvl w:val="0"/>
          <w:numId w:val="5"/>
        </w:numPr>
        <w:spacing w:after="0" w:line="276" w:lineRule="auto"/>
        <w:ind w:left="426" w:hanging="284"/>
        <w:jc w:val="both"/>
        <w:rPr>
          <w:rFonts w:cstheme="minorHAnsi"/>
          <w:sz w:val="20"/>
          <w:szCs w:val="20"/>
          <w:lang w:eastAsia="pl-PL"/>
        </w:rPr>
      </w:pPr>
      <w:r w:rsidRPr="001A135F">
        <w:rPr>
          <w:rFonts w:cstheme="minorHAnsi"/>
          <w:sz w:val="20"/>
          <w:szCs w:val="20"/>
          <w:lang w:eastAsia="pl-PL"/>
        </w:rPr>
        <w:t xml:space="preserve">Oświadczenia </w:t>
      </w:r>
      <w:r w:rsidRPr="001A135F">
        <w:rPr>
          <w:rFonts w:cstheme="minorHAnsi"/>
          <w:color w:val="000000"/>
          <w:sz w:val="20"/>
          <w:szCs w:val="20"/>
          <w:lang w:eastAsia="pl-PL"/>
        </w:rPr>
        <w:t>o wypełnieniu obowiązku informacyjnego w zakresie ochrony danych osobowych.</w:t>
      </w:r>
    </w:p>
    <w:p w14:paraId="2C699B0A" w14:textId="77777777" w:rsidR="00847431" w:rsidRPr="001A135F" w:rsidRDefault="00000000">
      <w:pPr>
        <w:numPr>
          <w:ilvl w:val="0"/>
          <w:numId w:val="5"/>
        </w:numPr>
        <w:spacing w:after="0" w:line="276" w:lineRule="auto"/>
        <w:ind w:left="426" w:hanging="284"/>
        <w:jc w:val="both"/>
        <w:rPr>
          <w:rFonts w:cstheme="minorHAnsi"/>
          <w:sz w:val="20"/>
          <w:szCs w:val="20"/>
          <w:lang w:eastAsia="pl-PL"/>
        </w:rPr>
      </w:pPr>
      <w:r w:rsidRPr="001A135F">
        <w:rPr>
          <w:rFonts w:cstheme="minorHAnsi"/>
          <w:color w:val="000000"/>
          <w:sz w:val="20"/>
          <w:szCs w:val="20"/>
          <w:lang w:eastAsia="pl-PL"/>
        </w:rPr>
        <w:t>Klauzula informacyjna Instytucji Zarządzającej.</w:t>
      </w:r>
    </w:p>
    <w:p w14:paraId="6A6D88B3" w14:textId="77777777" w:rsidR="00847431" w:rsidRPr="001A135F" w:rsidRDefault="00000000">
      <w:pPr>
        <w:numPr>
          <w:ilvl w:val="0"/>
          <w:numId w:val="5"/>
        </w:numPr>
        <w:spacing w:after="0" w:line="276" w:lineRule="auto"/>
        <w:ind w:left="426" w:hanging="284"/>
        <w:jc w:val="both"/>
        <w:rPr>
          <w:rFonts w:cstheme="minorHAnsi"/>
          <w:sz w:val="20"/>
          <w:szCs w:val="20"/>
          <w:lang w:eastAsia="pl-PL"/>
        </w:rPr>
      </w:pPr>
      <w:r w:rsidRPr="001A135F">
        <w:rPr>
          <w:rFonts w:cstheme="minorHAnsi"/>
          <w:color w:val="000000"/>
          <w:sz w:val="20"/>
          <w:szCs w:val="20"/>
          <w:lang w:eastAsia="pl-PL"/>
        </w:rPr>
        <w:t>Klauzula informacyjna Instytucji Pośredniczącej.</w:t>
      </w:r>
    </w:p>
    <w:p w14:paraId="0CF714BA" w14:textId="2FF48B68" w:rsidR="001A135F" w:rsidRPr="001A135F" w:rsidRDefault="001A135F">
      <w:pPr>
        <w:numPr>
          <w:ilvl w:val="0"/>
          <w:numId w:val="5"/>
        </w:numPr>
        <w:spacing w:after="0" w:line="276" w:lineRule="auto"/>
        <w:ind w:left="426" w:hanging="284"/>
        <w:jc w:val="both"/>
        <w:rPr>
          <w:rFonts w:cstheme="minorHAnsi"/>
          <w:sz w:val="20"/>
          <w:szCs w:val="20"/>
          <w:lang w:eastAsia="pl-PL"/>
        </w:rPr>
      </w:pPr>
      <w:r w:rsidRPr="001A135F">
        <w:rPr>
          <w:rFonts w:cstheme="minorHAnsi"/>
          <w:sz w:val="20"/>
          <w:szCs w:val="20"/>
          <w:lang w:eastAsia="pl-PL"/>
        </w:rPr>
        <w:t>Oświadczenie o braku uczestnictwa w innych projektach w ramach FERS.</w:t>
      </w:r>
    </w:p>
    <w:p w14:paraId="12E0E374" w14:textId="11EEF5D2" w:rsidR="001A135F" w:rsidRPr="001A135F" w:rsidRDefault="001A135F">
      <w:pPr>
        <w:numPr>
          <w:ilvl w:val="0"/>
          <w:numId w:val="5"/>
        </w:numPr>
        <w:spacing w:after="0" w:line="276" w:lineRule="auto"/>
        <w:ind w:left="426" w:hanging="284"/>
        <w:jc w:val="both"/>
        <w:rPr>
          <w:rFonts w:cstheme="minorHAnsi"/>
          <w:sz w:val="20"/>
          <w:szCs w:val="20"/>
          <w:lang w:eastAsia="pl-PL"/>
        </w:rPr>
      </w:pPr>
      <w:r w:rsidRPr="001A135F">
        <w:rPr>
          <w:rFonts w:cstheme="minorHAnsi"/>
          <w:color w:val="000000"/>
          <w:sz w:val="20"/>
          <w:szCs w:val="20"/>
          <w:lang w:eastAsia="pl-PL"/>
        </w:rPr>
        <w:t>Oświadczenie o spełnieniu kryteriów grupy docelowej.</w:t>
      </w:r>
    </w:p>
    <w:p w14:paraId="07223278" w14:textId="77777777" w:rsidR="00847431" w:rsidRPr="001A135F" w:rsidRDefault="00000000">
      <w:pPr>
        <w:numPr>
          <w:ilvl w:val="0"/>
          <w:numId w:val="5"/>
        </w:numPr>
        <w:spacing w:after="0" w:line="276" w:lineRule="auto"/>
        <w:ind w:left="426" w:hanging="284"/>
        <w:jc w:val="both"/>
        <w:rPr>
          <w:rFonts w:cstheme="minorHAnsi"/>
          <w:sz w:val="20"/>
          <w:szCs w:val="20"/>
          <w:lang w:eastAsia="pl-PL"/>
        </w:rPr>
      </w:pPr>
      <w:r w:rsidRPr="001A135F">
        <w:rPr>
          <w:rFonts w:cstheme="minorHAnsi"/>
          <w:sz w:val="20"/>
          <w:szCs w:val="20"/>
          <w:lang w:eastAsia="pl-PL"/>
        </w:rPr>
        <w:t>Deklarację uczestnictwa w projekcie.</w:t>
      </w:r>
    </w:p>
    <w:p w14:paraId="4BDED407" w14:textId="2C733979" w:rsidR="00847431" w:rsidRPr="001A135F" w:rsidRDefault="00000000" w:rsidP="001A135F">
      <w:pPr>
        <w:numPr>
          <w:ilvl w:val="0"/>
          <w:numId w:val="5"/>
        </w:numPr>
        <w:spacing w:after="0" w:line="276" w:lineRule="auto"/>
        <w:ind w:left="426" w:hanging="284"/>
        <w:jc w:val="both"/>
        <w:rPr>
          <w:rFonts w:cstheme="minorHAnsi"/>
          <w:sz w:val="20"/>
          <w:szCs w:val="20"/>
          <w:lang w:eastAsia="pl-PL"/>
        </w:rPr>
      </w:pPr>
      <w:r w:rsidRPr="001A135F">
        <w:rPr>
          <w:rFonts w:cstheme="minorHAnsi"/>
          <w:color w:val="000000"/>
          <w:sz w:val="20"/>
          <w:szCs w:val="20"/>
          <w:lang w:eastAsia="pl-PL"/>
        </w:rPr>
        <w:t>Oświadczenie Uczestnika/czki Projektu o wyrażeniu zgody na utrwalanie wizerunku.</w:t>
      </w:r>
    </w:p>
    <w:sectPr w:rsidR="00847431" w:rsidRPr="001A135F">
      <w:headerReference w:type="default" r:id="rId8"/>
      <w:footerReference w:type="default" r:id="rId9"/>
      <w:pgSz w:w="11906" w:h="16838"/>
      <w:pgMar w:top="1418" w:right="1418" w:bottom="1418" w:left="1418" w:header="1077" w:footer="141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8A9D2F" w14:textId="77777777" w:rsidR="0039787C" w:rsidRDefault="0039787C">
      <w:pPr>
        <w:spacing w:after="0" w:line="240" w:lineRule="auto"/>
      </w:pPr>
      <w:r>
        <w:separator/>
      </w:r>
    </w:p>
  </w:endnote>
  <w:endnote w:type="continuationSeparator" w:id="0">
    <w:p w14:paraId="4EB7F37A" w14:textId="77777777" w:rsidR="0039787C" w:rsidRDefault="0039787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A5054C" w14:textId="77777777" w:rsidR="00847431" w:rsidRDefault="00000000">
    <w:pPr>
      <w:pStyle w:val="Stopka"/>
    </w:pPr>
    <w:r>
      <w:rPr>
        <w:noProof/>
      </w:rPr>
      <mc:AlternateContent>
        <mc:Choice Requires="wpg">
          <w:drawing>
            <wp:anchor distT="0" distB="0" distL="115200" distR="115200" simplePos="0" relativeHeight="251679744" behindDoc="1" locked="0" layoutInCell="1" allowOverlap="1" wp14:anchorId="64658CE8" wp14:editId="26DB79D3">
              <wp:simplePos x="0" y="0"/>
              <wp:positionH relativeFrom="column">
                <wp:posOffset>0</wp:posOffset>
              </wp:positionH>
              <wp:positionV relativeFrom="paragraph">
                <wp:posOffset>237207</wp:posOffset>
              </wp:positionV>
              <wp:extent cx="1006180" cy="672016"/>
              <wp:effectExtent l="0" t="0" r="0" b="0"/>
              <wp:wrapNone/>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6776123" name=""/>
                      <pic:cNvPicPr>
                        <a:picLocks noChangeAspect="1"/>
                      </pic:cNvPicPr>
                    </pic:nvPicPr>
                    <pic:blipFill>
                      <a:blip r:embed="rId1"/>
                      <a:stretch/>
                    </pic:blipFill>
                    <pic:spPr bwMode="auto">
                      <a:xfrm>
                        <a:off x="0" y="0"/>
                        <a:ext cx="1006179" cy="672015"/>
                      </a:xfrm>
                      <a:prstGeom prst="rect">
                        <a:avLst/>
                      </a:prstGeom>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79744;o:allowoverlap:true;o:allowincell:true;mso-position-horizontal-relative:text;margin-left:0.00pt;mso-position-horizontal:absolute;mso-position-vertical-relative:text;margin-top:18.68pt;mso-position-vertical:absolute;width:79.23pt;height:52.91pt;mso-wrap-distance-left:9.07pt;mso-wrap-distance-top:0.00pt;mso-wrap-distance-right:9.07pt;mso-wrap-distance-bottom:0.00pt;z-index:1;" stroked="false">
              <v:imagedata r:id="rId2" o:title=""/>
              <o:lock v:ext="edit" rotation="t"/>
            </v:shape>
          </w:pict>
        </mc:Fallback>
      </mc:AlternateContent>
    </w:r>
    <w:r>
      <w:rPr>
        <w:i/>
        <w:iCs/>
        <w:noProof/>
        <w:sz w:val="20"/>
        <w:szCs w:val="20"/>
      </w:rPr>
      <mc:AlternateContent>
        <mc:Choice Requires="wpg">
          <w:drawing>
            <wp:anchor distT="0" distB="0" distL="114300" distR="114300" simplePos="0" relativeHeight="251663360" behindDoc="0" locked="0" layoutInCell="1" allowOverlap="1" wp14:anchorId="4CDD4973" wp14:editId="6057AAA6">
              <wp:simplePos x="0" y="0"/>
              <wp:positionH relativeFrom="margin">
                <wp:align>center</wp:align>
              </wp:positionH>
              <wp:positionV relativeFrom="paragraph">
                <wp:posOffset>106016</wp:posOffset>
              </wp:positionV>
              <wp:extent cx="6505575" cy="9525"/>
              <wp:effectExtent l="0" t="0" r="28575" b="28575"/>
              <wp:wrapNone/>
              <wp:docPr id="4" name="Łącznik prosty 2"/>
              <wp:cNvGraphicFramePr/>
              <a:graphic xmlns:a="http://schemas.openxmlformats.org/drawingml/2006/main">
                <a:graphicData uri="http://schemas.microsoft.com/office/word/2010/wordprocessingShape">
                  <wps:wsp>
                    <wps:cNvCnPr/>
                    <wps:spPr bwMode="auto">
                      <a:xfrm flipV="1">
                        <a:off x="0" y="0"/>
                        <a:ext cx="6505575" cy="9525"/>
                      </a:xfrm>
                      <a:prstGeom prst="line">
                        <a:avLst/>
                      </a:prstGeom>
                      <a:noFill/>
                      <a:ln w="6350" cap="flat" cmpd="sng" algn="ctr">
                        <a:solidFill>
                          <a:sysClr val="windowText" lastClr="000000"/>
                        </a:solidFill>
                        <a:prstDash val="solid"/>
                        <a:miter lim="800000"/>
                      </a:ln>
                      <a:effectLst/>
                    </wps:spPr>
                    <wps:bodyPr/>
                  </wps:wsp>
                </a:graphicData>
              </a:graphic>
            </wp:anchor>
          </w:drawing>
        </mc:Choice>
        <mc:Fallback xmlns:a="http://schemas.openxmlformats.org/drawingml/2006/main">
          <w:pict>
            <v:line id="shape 3" o:spid="_x0000_s3" style="position:absolute;left:0;text-align:left;z-index:251663360;mso-wrap-distance-left:9.00pt;mso-wrap-distance-top:0.00pt;mso-wrap-distance-right:9.00pt;mso-wrap-distance-bottom:0.00pt;flip:y;visibility:visible;" from="0.0pt,8.3pt" to="512.2pt,9.1pt" filled="f" strokecolor="#000000" strokeweight="0.50pt">
              <v:stroke dashstyle="solid"/>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AC5EB9" w14:textId="77777777" w:rsidR="0039787C" w:rsidRDefault="0039787C">
      <w:pPr>
        <w:spacing w:after="0" w:line="240" w:lineRule="auto"/>
      </w:pPr>
      <w:r>
        <w:separator/>
      </w:r>
    </w:p>
  </w:footnote>
  <w:footnote w:type="continuationSeparator" w:id="0">
    <w:p w14:paraId="08468D7D" w14:textId="77777777" w:rsidR="0039787C" w:rsidRDefault="0039787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068554" w14:textId="77777777" w:rsidR="00847431" w:rsidRDefault="00000000">
    <w:pPr>
      <w:pStyle w:val="Nagwek"/>
      <w:rPr>
        <w:i/>
        <w:iCs/>
        <w:sz w:val="16"/>
        <w:szCs w:val="16"/>
      </w:rPr>
    </w:pPr>
    <w:r>
      <w:rPr>
        <w:i/>
        <w:iCs/>
        <w:noProof/>
        <w:sz w:val="16"/>
        <w:szCs w:val="16"/>
      </w:rPr>
      <mc:AlternateContent>
        <mc:Choice Requires="wpg">
          <w:drawing>
            <wp:anchor distT="0" distB="0" distL="114300" distR="114300" simplePos="0" relativeHeight="251664384" behindDoc="0" locked="0" layoutInCell="1" allowOverlap="1" wp14:anchorId="1FA42958" wp14:editId="77D2D6E7">
              <wp:simplePos x="0" y="0"/>
              <wp:positionH relativeFrom="margin">
                <wp:align>center</wp:align>
              </wp:positionH>
              <wp:positionV relativeFrom="paragraph">
                <wp:posOffset>-499745</wp:posOffset>
              </wp:positionV>
              <wp:extent cx="5483352" cy="609600"/>
              <wp:effectExtent l="0" t="0" r="3175" b="0"/>
              <wp:wrapThrough wrapText="bothSides">
                <wp:wrapPolygon edited="1">
                  <wp:start x="0" y="0"/>
                  <wp:lineTo x="0" y="20925"/>
                  <wp:lineTo x="21537" y="20925"/>
                  <wp:lineTo x="21537" y="0"/>
                  <wp:lineTo x="0" y="0"/>
                </wp:wrapPolygon>
              </wp:wrapThrough>
              <wp:docPr id="1"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9605923" name="Obraz 1189605923"/>
                      <pic:cNvPicPr>
                        <a:picLocks noChangeAspect="1"/>
                      </pic:cNvPicPr>
                    </pic:nvPicPr>
                    <pic:blipFill>
                      <a:blip r:embed="rId1"/>
                      <a:stretch/>
                    </pic:blipFill>
                    <pic:spPr bwMode="auto">
                      <a:xfrm>
                        <a:off x="0" y="0"/>
                        <a:ext cx="5483352" cy="609600"/>
                      </a:xfrm>
                      <a:prstGeom prst="rect">
                        <a:avLst/>
                      </a:prstGeom>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4384;o:allowoverlap:true;o:allowincell:true;mso-position-horizontal-relative:margin;mso-position-horizontal:center;mso-position-vertical-relative:text;margin-top:-39.35pt;mso-position-vertical:absolute;width:431.76pt;height:48.00pt;mso-wrap-distance-left:9.00pt;mso-wrap-distance-top:0.00pt;mso-wrap-distance-right:9.00pt;mso-wrap-distance-bottom:0.00pt;z-index:1;" wrapcoords="0 0 0 96875 99708 96875 99708 0 0 0" stroked="false">
              <w10:wrap type="through"/>
              <v:imagedata r:id="rId2" o:title=""/>
              <o:lock v:ext="edit" rotation="t"/>
            </v:shape>
          </w:pict>
        </mc:Fallback>
      </mc:AlternateContent>
    </w:r>
  </w:p>
  <w:p w14:paraId="3A35DB35" w14:textId="77777777" w:rsidR="00847431" w:rsidRDefault="00000000">
    <w:pPr>
      <w:pStyle w:val="Nagwek"/>
      <w:jc w:val="center"/>
      <w:rPr>
        <w:i/>
        <w:iCs/>
        <w:sz w:val="14"/>
        <w:szCs w:val="14"/>
      </w:rPr>
    </w:pPr>
    <w:r>
      <w:rPr>
        <w:i/>
        <w:iCs/>
        <w:sz w:val="14"/>
        <w:szCs w:val="14"/>
      </w:rPr>
      <w:t xml:space="preserve">Projekt: „Mazowiecka Akademia Edukacji” nr FEMA.07.05-IP.01-03WG/24 </w:t>
    </w:r>
  </w:p>
  <w:p w14:paraId="3F27451D" w14:textId="77777777" w:rsidR="00847431" w:rsidRDefault="00000000">
    <w:pPr>
      <w:pStyle w:val="Nagwek"/>
      <w:jc w:val="center"/>
      <w:rPr>
        <w:i/>
        <w:iCs/>
        <w:sz w:val="14"/>
        <w:szCs w:val="14"/>
      </w:rPr>
    </w:pPr>
    <w:r>
      <w:rPr>
        <w:i/>
        <w:iCs/>
        <w:sz w:val="14"/>
        <w:szCs w:val="14"/>
      </w:rPr>
      <w:t>współfinansowany ze środków Europejskiego Funduszu Społecznego Plus w ramach programu: Fundusze Europejskie dla Mazowsza 2021-2027</w:t>
    </w:r>
  </w:p>
  <w:p w14:paraId="6093409A" w14:textId="77777777" w:rsidR="00847431" w:rsidRDefault="00000000">
    <w:pPr>
      <w:pStyle w:val="Nagwek"/>
      <w:jc w:val="center"/>
      <w:rPr>
        <w:i/>
        <w:iCs/>
        <w:sz w:val="20"/>
        <w:szCs w:val="20"/>
      </w:rPr>
    </w:pPr>
    <w:r>
      <w:rPr>
        <w:i/>
        <w:iCs/>
        <w:noProof/>
        <w:sz w:val="20"/>
        <w:szCs w:val="20"/>
      </w:rPr>
      <mc:AlternateContent>
        <mc:Choice Requires="wpg">
          <w:drawing>
            <wp:anchor distT="0" distB="0" distL="114300" distR="114300" simplePos="0" relativeHeight="251659264" behindDoc="0" locked="0" layoutInCell="1" allowOverlap="1" wp14:anchorId="6E8B5620" wp14:editId="7273ED5A">
              <wp:simplePos x="0" y="0"/>
              <wp:positionH relativeFrom="column">
                <wp:posOffset>-366395</wp:posOffset>
              </wp:positionH>
              <wp:positionV relativeFrom="paragraph">
                <wp:posOffset>62132</wp:posOffset>
              </wp:positionV>
              <wp:extent cx="6505575" cy="9525"/>
              <wp:effectExtent l="0" t="0" r="28575" b="28575"/>
              <wp:wrapNone/>
              <wp:docPr id="2" name="Łącznik prosty 2"/>
              <wp:cNvGraphicFramePr/>
              <a:graphic xmlns:a="http://schemas.openxmlformats.org/drawingml/2006/main">
                <a:graphicData uri="http://schemas.microsoft.com/office/word/2010/wordprocessingShape">
                  <wps:wsp>
                    <wps:cNvCnPr/>
                    <wps:spPr bwMode="auto">
                      <a:xfrm flipV="1">
                        <a:off x="0" y="0"/>
                        <a:ext cx="6505575"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a="http://schemas.openxmlformats.org/drawingml/2006/main">
          <w:pict>
            <v:line id="shape 1" o:spid="_x0000_s1" style="position:absolute;left:0;text-align:left;z-index:251659264;mso-wrap-distance-left:9.00pt;mso-wrap-distance-top:0.00pt;mso-wrap-distance-right:9.00pt;mso-wrap-distance-bottom:0.00pt;flip:y;visibility:visible;" from="-28.8pt,4.9pt" to="483.4pt,5.6pt" filled="f" strokecolor="#000000" strokeweight="0.50pt">
              <v:stroke dashstyle="solid"/>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8D4F4D"/>
    <w:multiLevelType w:val="multilevel"/>
    <w:tmpl w:val="1DB037D6"/>
    <w:lvl w:ilvl="0">
      <w:start w:val="1"/>
      <w:numFmt w:val="decimal"/>
      <w:lvlText w:val="%1."/>
      <w:lvlJc w:val="left"/>
      <w:pPr>
        <w:ind w:left="720" w:hanging="360"/>
      </w:pPr>
      <w:rPr>
        <w:rFonts w:hint="default"/>
      </w:rPr>
    </w:lvl>
    <w:lvl w:ilvl="1">
      <w:start w:val="1"/>
      <w:numFmt w:val="lowerLetter"/>
      <w:lvlText w:val="%2)"/>
      <w:lvlJc w:val="left"/>
      <w:pPr>
        <w:ind w:left="1440" w:hanging="360"/>
      </w:pPr>
      <w:rPr>
        <w:rFonts w:hint="default"/>
        <w:i w:val="0"/>
        <w:color w:val="auto"/>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708650E"/>
    <w:multiLevelType w:val="multilevel"/>
    <w:tmpl w:val="25CA1E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7D768A6"/>
    <w:multiLevelType w:val="multilevel"/>
    <w:tmpl w:val="0AB0713A"/>
    <w:lvl w:ilvl="0">
      <w:start w:val="1"/>
      <w:numFmt w:val="decimal"/>
      <w:lvlText w:val="%1."/>
      <w:lvlJc w:val="left"/>
      <w:pPr>
        <w:ind w:left="0" w:firstLine="0"/>
      </w:pPr>
      <w:rPr>
        <w:rFonts w:cs="Times New Roman"/>
        <w:color w:val="auto"/>
        <w:sz w:val="22"/>
        <w:szCs w:val="22"/>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3" w15:restartNumberingAfterBreak="0">
    <w:nsid w:val="07D76FCA"/>
    <w:multiLevelType w:val="multilevel"/>
    <w:tmpl w:val="C3EA6AF6"/>
    <w:lvl w:ilvl="0">
      <w:start w:val="3"/>
      <w:numFmt w:val="upperRoman"/>
      <w:lvlText w:val="%1."/>
      <w:lvlJc w:val="left"/>
      <w:pPr>
        <w:ind w:left="1146" w:hanging="720"/>
      </w:pPr>
      <w:rPr>
        <w:rFonts w:hint="default"/>
        <w:b/>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 w15:restartNumberingAfterBreak="0">
    <w:nsid w:val="07FA2297"/>
    <w:multiLevelType w:val="multilevel"/>
    <w:tmpl w:val="64D80CD6"/>
    <w:lvl w:ilvl="0">
      <w:start w:val="1"/>
      <w:numFmt w:val="lowerLetter"/>
      <w:lvlText w:val="%1)"/>
      <w:lvlJc w:val="left"/>
      <w:pPr>
        <w:ind w:left="1146" w:hanging="360"/>
      </w:pPr>
      <w:rPr>
        <w:rFonts w:hint="default"/>
      </w:rPr>
    </w:lvl>
    <w:lvl w:ilvl="1">
      <w:start w:val="1"/>
      <w:numFmt w:val="lowerLetter"/>
      <w:lvlText w:val="%2."/>
      <w:lvlJc w:val="left"/>
      <w:pPr>
        <w:ind w:left="1866" w:hanging="360"/>
      </w:pPr>
    </w:lvl>
    <w:lvl w:ilvl="2">
      <w:start w:val="1"/>
      <w:numFmt w:val="lowerRoman"/>
      <w:lvlText w:val="%3."/>
      <w:lvlJc w:val="right"/>
      <w:pPr>
        <w:ind w:left="2586" w:hanging="180"/>
      </w:pPr>
    </w:lvl>
    <w:lvl w:ilvl="3">
      <w:start w:val="1"/>
      <w:numFmt w:val="decimal"/>
      <w:lvlText w:val="%4."/>
      <w:lvlJc w:val="left"/>
      <w:pPr>
        <w:ind w:left="3306" w:hanging="360"/>
      </w:pPr>
    </w:lvl>
    <w:lvl w:ilvl="4">
      <w:start w:val="1"/>
      <w:numFmt w:val="lowerLetter"/>
      <w:lvlText w:val="%5."/>
      <w:lvlJc w:val="left"/>
      <w:pPr>
        <w:ind w:left="4026" w:hanging="360"/>
      </w:pPr>
    </w:lvl>
    <w:lvl w:ilvl="5">
      <w:start w:val="1"/>
      <w:numFmt w:val="lowerRoman"/>
      <w:lvlText w:val="%6."/>
      <w:lvlJc w:val="right"/>
      <w:pPr>
        <w:ind w:left="4746" w:hanging="180"/>
      </w:pPr>
    </w:lvl>
    <w:lvl w:ilvl="6">
      <w:start w:val="1"/>
      <w:numFmt w:val="decimal"/>
      <w:lvlText w:val="%7."/>
      <w:lvlJc w:val="left"/>
      <w:pPr>
        <w:ind w:left="5466" w:hanging="360"/>
      </w:pPr>
    </w:lvl>
    <w:lvl w:ilvl="7">
      <w:start w:val="1"/>
      <w:numFmt w:val="lowerLetter"/>
      <w:lvlText w:val="%8."/>
      <w:lvlJc w:val="left"/>
      <w:pPr>
        <w:ind w:left="6186" w:hanging="360"/>
      </w:pPr>
    </w:lvl>
    <w:lvl w:ilvl="8">
      <w:start w:val="1"/>
      <w:numFmt w:val="lowerRoman"/>
      <w:lvlText w:val="%9."/>
      <w:lvlJc w:val="right"/>
      <w:pPr>
        <w:ind w:left="6906" w:hanging="180"/>
      </w:pPr>
    </w:lvl>
  </w:abstractNum>
  <w:abstractNum w:abstractNumId="5" w15:restartNumberingAfterBreak="0">
    <w:nsid w:val="18C14BD4"/>
    <w:multiLevelType w:val="multilevel"/>
    <w:tmpl w:val="98CA150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2644393A"/>
    <w:multiLevelType w:val="multilevel"/>
    <w:tmpl w:val="48F2DF9E"/>
    <w:lvl w:ilvl="0">
      <w:start w:val="1"/>
      <w:numFmt w:val="bullet"/>
      <w:lvlText w:val=""/>
      <w:lvlJc w:val="left"/>
      <w:pPr>
        <w:ind w:left="1146" w:hanging="360"/>
      </w:pPr>
      <w:rPr>
        <w:rFonts w:ascii="Symbol" w:hAnsi="Symbol" w:hint="default"/>
      </w:rPr>
    </w:lvl>
    <w:lvl w:ilvl="1">
      <w:start w:val="1"/>
      <w:numFmt w:val="bullet"/>
      <w:lvlText w:val="o"/>
      <w:lvlJc w:val="left"/>
      <w:pPr>
        <w:ind w:left="1866" w:hanging="360"/>
      </w:pPr>
      <w:rPr>
        <w:rFonts w:ascii="Courier New" w:hAnsi="Courier New" w:cs="Courier New" w:hint="default"/>
      </w:rPr>
    </w:lvl>
    <w:lvl w:ilvl="2">
      <w:start w:val="1"/>
      <w:numFmt w:val="bullet"/>
      <w:lvlText w:val=""/>
      <w:lvlJc w:val="left"/>
      <w:pPr>
        <w:ind w:left="2586" w:hanging="360"/>
      </w:pPr>
      <w:rPr>
        <w:rFonts w:ascii="Wingdings" w:hAnsi="Wingdings" w:hint="default"/>
      </w:rPr>
    </w:lvl>
    <w:lvl w:ilvl="3">
      <w:start w:val="1"/>
      <w:numFmt w:val="bullet"/>
      <w:lvlText w:val=""/>
      <w:lvlJc w:val="left"/>
      <w:pPr>
        <w:ind w:left="3306" w:hanging="360"/>
      </w:pPr>
      <w:rPr>
        <w:rFonts w:ascii="Symbol" w:hAnsi="Symbol" w:hint="default"/>
      </w:rPr>
    </w:lvl>
    <w:lvl w:ilvl="4">
      <w:start w:val="1"/>
      <w:numFmt w:val="bullet"/>
      <w:lvlText w:val="o"/>
      <w:lvlJc w:val="left"/>
      <w:pPr>
        <w:ind w:left="4026" w:hanging="360"/>
      </w:pPr>
      <w:rPr>
        <w:rFonts w:ascii="Courier New" w:hAnsi="Courier New" w:cs="Courier New" w:hint="default"/>
      </w:rPr>
    </w:lvl>
    <w:lvl w:ilvl="5">
      <w:start w:val="1"/>
      <w:numFmt w:val="bullet"/>
      <w:lvlText w:val=""/>
      <w:lvlJc w:val="left"/>
      <w:pPr>
        <w:ind w:left="4746" w:hanging="360"/>
      </w:pPr>
      <w:rPr>
        <w:rFonts w:ascii="Wingdings" w:hAnsi="Wingdings" w:hint="default"/>
      </w:rPr>
    </w:lvl>
    <w:lvl w:ilvl="6">
      <w:start w:val="1"/>
      <w:numFmt w:val="bullet"/>
      <w:lvlText w:val=""/>
      <w:lvlJc w:val="left"/>
      <w:pPr>
        <w:ind w:left="5466" w:hanging="360"/>
      </w:pPr>
      <w:rPr>
        <w:rFonts w:ascii="Symbol" w:hAnsi="Symbol" w:hint="default"/>
      </w:rPr>
    </w:lvl>
    <w:lvl w:ilvl="7">
      <w:start w:val="1"/>
      <w:numFmt w:val="bullet"/>
      <w:lvlText w:val="o"/>
      <w:lvlJc w:val="left"/>
      <w:pPr>
        <w:ind w:left="6186" w:hanging="360"/>
      </w:pPr>
      <w:rPr>
        <w:rFonts w:ascii="Courier New" w:hAnsi="Courier New" w:cs="Courier New" w:hint="default"/>
      </w:rPr>
    </w:lvl>
    <w:lvl w:ilvl="8">
      <w:start w:val="1"/>
      <w:numFmt w:val="bullet"/>
      <w:lvlText w:val=""/>
      <w:lvlJc w:val="left"/>
      <w:pPr>
        <w:ind w:left="6906" w:hanging="360"/>
      </w:pPr>
      <w:rPr>
        <w:rFonts w:ascii="Wingdings" w:hAnsi="Wingdings" w:hint="default"/>
      </w:rPr>
    </w:lvl>
  </w:abstractNum>
  <w:abstractNum w:abstractNumId="7" w15:restartNumberingAfterBreak="0">
    <w:nsid w:val="2C4D3C3D"/>
    <w:multiLevelType w:val="multilevel"/>
    <w:tmpl w:val="810412A2"/>
    <w:lvl w:ilvl="0">
      <w:start w:val="1"/>
      <w:numFmt w:val="decimal"/>
      <w:lvlText w:val="%1."/>
      <w:lvlJc w:val="left"/>
      <w:pPr>
        <w:ind w:left="786" w:hanging="360"/>
      </w:pPr>
      <w:rPr>
        <w:rFonts w:hint="default"/>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8" w15:restartNumberingAfterBreak="0">
    <w:nsid w:val="2D315CFC"/>
    <w:multiLevelType w:val="multilevel"/>
    <w:tmpl w:val="F1784A70"/>
    <w:lvl w:ilvl="0">
      <w:start w:val="1"/>
      <w:numFmt w:val="bullet"/>
      <w:lvlText w:val=""/>
      <w:lvlJc w:val="left"/>
      <w:pPr>
        <w:ind w:left="1146" w:hanging="360"/>
      </w:pPr>
      <w:rPr>
        <w:rFonts w:ascii="Symbol" w:hAnsi="Symbol" w:hint="default"/>
      </w:rPr>
    </w:lvl>
    <w:lvl w:ilvl="1">
      <w:start w:val="1"/>
      <w:numFmt w:val="bullet"/>
      <w:lvlText w:val="o"/>
      <w:lvlJc w:val="left"/>
      <w:pPr>
        <w:ind w:left="1866" w:hanging="360"/>
      </w:pPr>
      <w:rPr>
        <w:rFonts w:ascii="Courier New" w:hAnsi="Courier New" w:cs="Courier New" w:hint="default"/>
      </w:rPr>
    </w:lvl>
    <w:lvl w:ilvl="2">
      <w:start w:val="1"/>
      <w:numFmt w:val="bullet"/>
      <w:lvlText w:val=""/>
      <w:lvlJc w:val="left"/>
      <w:pPr>
        <w:ind w:left="2586" w:hanging="360"/>
      </w:pPr>
      <w:rPr>
        <w:rFonts w:ascii="Wingdings" w:hAnsi="Wingdings" w:hint="default"/>
      </w:rPr>
    </w:lvl>
    <w:lvl w:ilvl="3">
      <w:start w:val="1"/>
      <w:numFmt w:val="bullet"/>
      <w:lvlText w:val=""/>
      <w:lvlJc w:val="left"/>
      <w:pPr>
        <w:ind w:left="3306" w:hanging="360"/>
      </w:pPr>
      <w:rPr>
        <w:rFonts w:ascii="Symbol" w:hAnsi="Symbol" w:hint="default"/>
      </w:rPr>
    </w:lvl>
    <w:lvl w:ilvl="4">
      <w:start w:val="1"/>
      <w:numFmt w:val="bullet"/>
      <w:lvlText w:val="o"/>
      <w:lvlJc w:val="left"/>
      <w:pPr>
        <w:ind w:left="4026" w:hanging="360"/>
      </w:pPr>
      <w:rPr>
        <w:rFonts w:ascii="Courier New" w:hAnsi="Courier New" w:cs="Courier New" w:hint="default"/>
      </w:rPr>
    </w:lvl>
    <w:lvl w:ilvl="5">
      <w:start w:val="1"/>
      <w:numFmt w:val="bullet"/>
      <w:lvlText w:val=""/>
      <w:lvlJc w:val="left"/>
      <w:pPr>
        <w:ind w:left="4746" w:hanging="360"/>
      </w:pPr>
      <w:rPr>
        <w:rFonts w:ascii="Wingdings" w:hAnsi="Wingdings" w:hint="default"/>
      </w:rPr>
    </w:lvl>
    <w:lvl w:ilvl="6">
      <w:start w:val="1"/>
      <w:numFmt w:val="bullet"/>
      <w:lvlText w:val=""/>
      <w:lvlJc w:val="left"/>
      <w:pPr>
        <w:ind w:left="5466" w:hanging="360"/>
      </w:pPr>
      <w:rPr>
        <w:rFonts w:ascii="Symbol" w:hAnsi="Symbol" w:hint="default"/>
      </w:rPr>
    </w:lvl>
    <w:lvl w:ilvl="7">
      <w:start w:val="1"/>
      <w:numFmt w:val="bullet"/>
      <w:lvlText w:val="o"/>
      <w:lvlJc w:val="left"/>
      <w:pPr>
        <w:ind w:left="6186" w:hanging="360"/>
      </w:pPr>
      <w:rPr>
        <w:rFonts w:ascii="Courier New" w:hAnsi="Courier New" w:cs="Courier New" w:hint="default"/>
      </w:rPr>
    </w:lvl>
    <w:lvl w:ilvl="8">
      <w:start w:val="1"/>
      <w:numFmt w:val="bullet"/>
      <w:lvlText w:val=""/>
      <w:lvlJc w:val="left"/>
      <w:pPr>
        <w:ind w:left="6906" w:hanging="360"/>
      </w:pPr>
      <w:rPr>
        <w:rFonts w:ascii="Wingdings" w:hAnsi="Wingdings" w:hint="default"/>
      </w:rPr>
    </w:lvl>
  </w:abstractNum>
  <w:abstractNum w:abstractNumId="9" w15:restartNumberingAfterBreak="0">
    <w:nsid w:val="311818F2"/>
    <w:multiLevelType w:val="multilevel"/>
    <w:tmpl w:val="3CF4ACD0"/>
    <w:lvl w:ilvl="0">
      <w:start w:val="1"/>
      <w:numFmt w:val="upperRoman"/>
      <w:lvlText w:val="%1."/>
      <w:lvlJc w:val="right"/>
      <w:pPr>
        <w:ind w:left="36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31664917"/>
    <w:multiLevelType w:val="multilevel"/>
    <w:tmpl w:val="6E2AA580"/>
    <w:lvl w:ilvl="0">
      <w:start w:val="1"/>
      <w:numFmt w:val="lowerLetter"/>
      <w:lvlText w:val="%1)"/>
      <w:lvlJc w:val="left"/>
      <w:pPr>
        <w:ind w:left="786" w:hanging="360"/>
      </w:pPr>
      <w:rPr>
        <w:rFonts w:hint="default"/>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1" w15:restartNumberingAfterBreak="0">
    <w:nsid w:val="38391AE4"/>
    <w:multiLevelType w:val="multilevel"/>
    <w:tmpl w:val="9A7297FE"/>
    <w:lvl w:ilvl="0">
      <w:start w:val="1"/>
      <w:numFmt w:val="bullet"/>
      <w:lvlText w:val=""/>
      <w:lvlJc w:val="left"/>
      <w:pPr>
        <w:ind w:left="1429" w:hanging="360"/>
      </w:pPr>
      <w:rPr>
        <w:rFonts w:ascii="Symbol" w:hAnsi="Symbol" w:hint="default"/>
      </w:rPr>
    </w:lvl>
    <w:lvl w:ilvl="1">
      <w:start w:val="1"/>
      <w:numFmt w:val="bullet"/>
      <w:lvlText w:val=""/>
      <w:lvlJc w:val="left"/>
      <w:pPr>
        <w:ind w:left="2149" w:hanging="360"/>
      </w:pPr>
      <w:rPr>
        <w:rFonts w:ascii="Symbol" w:hAnsi="Symbol"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12" w15:restartNumberingAfterBreak="0">
    <w:nsid w:val="38653EC3"/>
    <w:multiLevelType w:val="multilevel"/>
    <w:tmpl w:val="F9C212E0"/>
    <w:lvl w:ilvl="0">
      <w:start w:val="3"/>
      <w:numFmt w:val="upperRoman"/>
      <w:lvlText w:val="%1&gt;"/>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BD62DE4"/>
    <w:multiLevelType w:val="multilevel"/>
    <w:tmpl w:val="9C0E314A"/>
    <w:lvl w:ilvl="0">
      <w:start w:val="1"/>
      <w:numFmt w:val="decimal"/>
      <w:lvlText w:val="%1."/>
      <w:lvlJc w:val="left"/>
      <w:pPr>
        <w:ind w:left="142" w:firstLine="0"/>
      </w:pPr>
      <w:rPr>
        <w:rFonts w:asciiTheme="minorHAnsi" w:hAnsiTheme="minorHAnsi" w:cstheme="minorHAnsi" w:hint="default"/>
        <w:b w:val="0"/>
        <w:bCs w:val="0"/>
        <w:color w:val="auto"/>
        <w:sz w:val="20"/>
        <w:szCs w:val="20"/>
      </w:rPr>
    </w:lvl>
    <w:lvl w:ilvl="1">
      <w:start w:val="1"/>
      <w:numFmt w:val="lowerLetter"/>
      <w:lvlText w:val="%2."/>
      <w:lvlJc w:val="left"/>
      <w:pPr>
        <w:ind w:left="1582" w:hanging="360"/>
      </w:pPr>
    </w:lvl>
    <w:lvl w:ilvl="2">
      <w:start w:val="1"/>
      <w:numFmt w:val="lowerRoman"/>
      <w:lvlText w:val="%3."/>
      <w:lvlJc w:val="right"/>
      <w:pPr>
        <w:ind w:left="2302" w:hanging="180"/>
      </w:pPr>
    </w:lvl>
    <w:lvl w:ilvl="3">
      <w:start w:val="1"/>
      <w:numFmt w:val="decimal"/>
      <w:lvlText w:val="%4."/>
      <w:lvlJc w:val="left"/>
      <w:pPr>
        <w:ind w:left="3022" w:hanging="360"/>
      </w:pPr>
    </w:lvl>
    <w:lvl w:ilvl="4">
      <w:start w:val="1"/>
      <w:numFmt w:val="lowerLetter"/>
      <w:lvlText w:val="%5."/>
      <w:lvlJc w:val="left"/>
      <w:pPr>
        <w:ind w:left="3742" w:hanging="360"/>
      </w:pPr>
    </w:lvl>
    <w:lvl w:ilvl="5">
      <w:start w:val="1"/>
      <w:numFmt w:val="lowerRoman"/>
      <w:lvlText w:val="%6."/>
      <w:lvlJc w:val="right"/>
      <w:pPr>
        <w:ind w:left="4462" w:hanging="180"/>
      </w:pPr>
    </w:lvl>
    <w:lvl w:ilvl="6">
      <w:start w:val="1"/>
      <w:numFmt w:val="decimal"/>
      <w:lvlText w:val="%7."/>
      <w:lvlJc w:val="left"/>
      <w:pPr>
        <w:ind w:left="5182" w:hanging="360"/>
      </w:pPr>
    </w:lvl>
    <w:lvl w:ilvl="7">
      <w:start w:val="1"/>
      <w:numFmt w:val="lowerLetter"/>
      <w:lvlText w:val="%8."/>
      <w:lvlJc w:val="left"/>
      <w:pPr>
        <w:ind w:left="5902" w:hanging="360"/>
      </w:pPr>
    </w:lvl>
    <w:lvl w:ilvl="8">
      <w:start w:val="1"/>
      <w:numFmt w:val="lowerRoman"/>
      <w:lvlText w:val="%9."/>
      <w:lvlJc w:val="right"/>
      <w:pPr>
        <w:ind w:left="6622" w:hanging="180"/>
      </w:pPr>
    </w:lvl>
  </w:abstractNum>
  <w:abstractNum w:abstractNumId="14" w15:restartNumberingAfterBreak="0">
    <w:nsid w:val="40F81A35"/>
    <w:multiLevelType w:val="multilevel"/>
    <w:tmpl w:val="35CA138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42C67615"/>
    <w:multiLevelType w:val="multilevel"/>
    <w:tmpl w:val="B3AA21F8"/>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16" w15:restartNumberingAfterBreak="0">
    <w:nsid w:val="43BF2DA4"/>
    <w:multiLevelType w:val="multilevel"/>
    <w:tmpl w:val="5D18B878"/>
    <w:lvl w:ilvl="0">
      <w:start w:val="1"/>
      <w:numFmt w:val="upperRoman"/>
      <w:lvlText w:val="%1."/>
      <w:lvlJc w:val="left"/>
      <w:pPr>
        <w:ind w:left="1146" w:hanging="720"/>
      </w:pPr>
      <w:rPr>
        <w:rFonts w:hint="default"/>
        <w:b/>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7" w15:restartNumberingAfterBreak="0">
    <w:nsid w:val="446F2041"/>
    <w:multiLevelType w:val="multilevel"/>
    <w:tmpl w:val="334C6A48"/>
    <w:lvl w:ilvl="0">
      <w:start w:val="1"/>
      <w:numFmt w:val="lowerLetter"/>
      <w:lvlText w:val="%1)"/>
      <w:lvlJc w:val="left"/>
      <w:pPr>
        <w:ind w:left="644" w:hanging="360"/>
      </w:pPr>
      <w:rPr>
        <w:rFonts w:hint="default"/>
      </w:rPr>
    </w:lvl>
    <w:lvl w:ilvl="1">
      <w:start w:val="1"/>
      <w:numFmt w:val="lowerLetter"/>
      <w:lvlText w:val="%2."/>
      <w:lvlJc w:val="left"/>
      <w:pPr>
        <w:ind w:left="1364" w:hanging="360"/>
      </w:pPr>
    </w:lvl>
    <w:lvl w:ilvl="2">
      <w:start w:val="1"/>
      <w:numFmt w:val="lowerRoman"/>
      <w:lvlText w:val="%3."/>
      <w:lvlJc w:val="right"/>
      <w:pPr>
        <w:ind w:left="2084" w:hanging="180"/>
      </w:pPr>
    </w:lvl>
    <w:lvl w:ilvl="3">
      <w:start w:val="1"/>
      <w:numFmt w:val="decimal"/>
      <w:lvlText w:val="%4."/>
      <w:lvlJc w:val="left"/>
      <w:pPr>
        <w:ind w:left="2804" w:hanging="360"/>
      </w:pPr>
    </w:lvl>
    <w:lvl w:ilvl="4">
      <w:start w:val="1"/>
      <w:numFmt w:val="lowerLetter"/>
      <w:lvlText w:val="%5."/>
      <w:lvlJc w:val="left"/>
      <w:pPr>
        <w:ind w:left="3524" w:hanging="360"/>
      </w:pPr>
    </w:lvl>
    <w:lvl w:ilvl="5">
      <w:start w:val="1"/>
      <w:numFmt w:val="lowerRoman"/>
      <w:lvlText w:val="%6."/>
      <w:lvlJc w:val="right"/>
      <w:pPr>
        <w:ind w:left="4244" w:hanging="180"/>
      </w:pPr>
    </w:lvl>
    <w:lvl w:ilvl="6">
      <w:start w:val="1"/>
      <w:numFmt w:val="decimal"/>
      <w:lvlText w:val="%7."/>
      <w:lvlJc w:val="left"/>
      <w:pPr>
        <w:ind w:left="4964" w:hanging="360"/>
      </w:pPr>
    </w:lvl>
    <w:lvl w:ilvl="7">
      <w:start w:val="1"/>
      <w:numFmt w:val="lowerLetter"/>
      <w:lvlText w:val="%8."/>
      <w:lvlJc w:val="left"/>
      <w:pPr>
        <w:ind w:left="5684" w:hanging="360"/>
      </w:pPr>
    </w:lvl>
    <w:lvl w:ilvl="8">
      <w:start w:val="1"/>
      <w:numFmt w:val="lowerRoman"/>
      <w:lvlText w:val="%9."/>
      <w:lvlJc w:val="right"/>
      <w:pPr>
        <w:ind w:left="6404" w:hanging="180"/>
      </w:pPr>
    </w:lvl>
  </w:abstractNum>
  <w:abstractNum w:abstractNumId="18" w15:restartNumberingAfterBreak="0">
    <w:nsid w:val="4A14180D"/>
    <w:multiLevelType w:val="multilevel"/>
    <w:tmpl w:val="D49286CC"/>
    <w:lvl w:ilvl="0">
      <w:start w:val="1"/>
      <w:numFmt w:val="lowerLetter"/>
      <w:lvlText w:val="%1)"/>
      <w:lvlJc w:val="left"/>
      <w:pPr>
        <w:ind w:left="786" w:hanging="360"/>
      </w:pPr>
      <w:rPr>
        <w:rFonts w:ascii="Calibri" w:eastAsia="Calibri" w:hAnsi="Calibri" w:cs="Calibri" w:hint="default"/>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9" w15:restartNumberingAfterBreak="0">
    <w:nsid w:val="4CF34DE7"/>
    <w:multiLevelType w:val="multilevel"/>
    <w:tmpl w:val="DE58646C"/>
    <w:lvl w:ilvl="0">
      <w:start w:val="1"/>
      <w:numFmt w:val="lowerLetter"/>
      <w:lvlText w:val="%1)"/>
      <w:lvlJc w:val="left"/>
      <w:pPr>
        <w:ind w:left="720" w:hanging="360"/>
      </w:pPr>
      <w:rPr>
        <w:b w:val="0"/>
        <w:bC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51BF470C"/>
    <w:multiLevelType w:val="multilevel"/>
    <w:tmpl w:val="D916ACE0"/>
    <w:lvl w:ilvl="0">
      <w:start w:val="3"/>
      <w:numFmt w:val="upperRoman"/>
      <w:lvlText w:val="%1."/>
      <w:lvlJc w:val="left"/>
      <w:pPr>
        <w:ind w:left="1866" w:hanging="720"/>
      </w:pPr>
      <w:rPr>
        <w:rFonts w:hint="default"/>
        <w:b/>
      </w:rPr>
    </w:lvl>
    <w:lvl w:ilvl="1">
      <w:start w:val="1"/>
      <w:numFmt w:val="lowerLetter"/>
      <w:lvlText w:val="%2."/>
      <w:lvlJc w:val="left"/>
      <w:pPr>
        <w:ind w:left="2226" w:hanging="360"/>
      </w:pPr>
    </w:lvl>
    <w:lvl w:ilvl="2">
      <w:start w:val="1"/>
      <w:numFmt w:val="lowerRoman"/>
      <w:lvlText w:val="%3."/>
      <w:lvlJc w:val="right"/>
      <w:pPr>
        <w:ind w:left="2946" w:hanging="180"/>
      </w:pPr>
    </w:lvl>
    <w:lvl w:ilvl="3">
      <w:start w:val="1"/>
      <w:numFmt w:val="decimal"/>
      <w:lvlText w:val="%4."/>
      <w:lvlJc w:val="left"/>
      <w:pPr>
        <w:ind w:left="3666" w:hanging="360"/>
      </w:pPr>
    </w:lvl>
    <w:lvl w:ilvl="4">
      <w:start w:val="1"/>
      <w:numFmt w:val="lowerLetter"/>
      <w:lvlText w:val="%5."/>
      <w:lvlJc w:val="left"/>
      <w:pPr>
        <w:ind w:left="4386" w:hanging="360"/>
      </w:pPr>
    </w:lvl>
    <w:lvl w:ilvl="5">
      <w:start w:val="1"/>
      <w:numFmt w:val="lowerRoman"/>
      <w:lvlText w:val="%6."/>
      <w:lvlJc w:val="right"/>
      <w:pPr>
        <w:ind w:left="5106" w:hanging="180"/>
      </w:pPr>
    </w:lvl>
    <w:lvl w:ilvl="6">
      <w:start w:val="1"/>
      <w:numFmt w:val="decimal"/>
      <w:lvlText w:val="%7."/>
      <w:lvlJc w:val="left"/>
      <w:pPr>
        <w:ind w:left="5826" w:hanging="360"/>
      </w:pPr>
    </w:lvl>
    <w:lvl w:ilvl="7">
      <w:start w:val="1"/>
      <w:numFmt w:val="lowerLetter"/>
      <w:lvlText w:val="%8."/>
      <w:lvlJc w:val="left"/>
      <w:pPr>
        <w:ind w:left="6546" w:hanging="360"/>
      </w:pPr>
    </w:lvl>
    <w:lvl w:ilvl="8">
      <w:start w:val="1"/>
      <w:numFmt w:val="lowerRoman"/>
      <w:lvlText w:val="%9."/>
      <w:lvlJc w:val="right"/>
      <w:pPr>
        <w:ind w:left="7266" w:hanging="180"/>
      </w:pPr>
    </w:lvl>
  </w:abstractNum>
  <w:abstractNum w:abstractNumId="21" w15:restartNumberingAfterBreak="0">
    <w:nsid w:val="55E908A6"/>
    <w:multiLevelType w:val="multilevel"/>
    <w:tmpl w:val="F7F61D62"/>
    <w:lvl w:ilvl="0">
      <w:start w:val="1"/>
      <w:numFmt w:val="lowerLetter"/>
      <w:lvlText w:val="%1)"/>
      <w:lvlJc w:val="left"/>
      <w:pPr>
        <w:ind w:left="1146" w:hanging="360"/>
      </w:pPr>
      <w:rPr>
        <w:b w:val="0"/>
        <w:bCs/>
      </w:rPr>
    </w:lvl>
    <w:lvl w:ilvl="1">
      <w:start w:val="1"/>
      <w:numFmt w:val="lowerLetter"/>
      <w:lvlText w:val="%2."/>
      <w:lvlJc w:val="left"/>
      <w:pPr>
        <w:ind w:left="1866" w:hanging="360"/>
      </w:pPr>
    </w:lvl>
    <w:lvl w:ilvl="2">
      <w:start w:val="1"/>
      <w:numFmt w:val="lowerRoman"/>
      <w:lvlText w:val="%3."/>
      <w:lvlJc w:val="right"/>
      <w:pPr>
        <w:ind w:left="2586" w:hanging="180"/>
      </w:pPr>
    </w:lvl>
    <w:lvl w:ilvl="3">
      <w:start w:val="1"/>
      <w:numFmt w:val="decimal"/>
      <w:lvlText w:val="%4."/>
      <w:lvlJc w:val="left"/>
      <w:pPr>
        <w:ind w:left="3306" w:hanging="360"/>
      </w:pPr>
    </w:lvl>
    <w:lvl w:ilvl="4">
      <w:start w:val="1"/>
      <w:numFmt w:val="lowerLetter"/>
      <w:lvlText w:val="%5."/>
      <w:lvlJc w:val="left"/>
      <w:pPr>
        <w:ind w:left="4026" w:hanging="360"/>
      </w:pPr>
    </w:lvl>
    <w:lvl w:ilvl="5">
      <w:start w:val="1"/>
      <w:numFmt w:val="lowerRoman"/>
      <w:lvlText w:val="%6."/>
      <w:lvlJc w:val="right"/>
      <w:pPr>
        <w:ind w:left="4746" w:hanging="180"/>
      </w:pPr>
    </w:lvl>
    <w:lvl w:ilvl="6">
      <w:start w:val="1"/>
      <w:numFmt w:val="decimal"/>
      <w:lvlText w:val="%7."/>
      <w:lvlJc w:val="left"/>
      <w:pPr>
        <w:ind w:left="5466" w:hanging="360"/>
      </w:pPr>
    </w:lvl>
    <w:lvl w:ilvl="7">
      <w:start w:val="1"/>
      <w:numFmt w:val="lowerLetter"/>
      <w:lvlText w:val="%8."/>
      <w:lvlJc w:val="left"/>
      <w:pPr>
        <w:ind w:left="6186" w:hanging="360"/>
      </w:pPr>
    </w:lvl>
    <w:lvl w:ilvl="8">
      <w:start w:val="1"/>
      <w:numFmt w:val="lowerRoman"/>
      <w:lvlText w:val="%9."/>
      <w:lvlJc w:val="right"/>
      <w:pPr>
        <w:ind w:left="6906" w:hanging="180"/>
      </w:pPr>
    </w:lvl>
  </w:abstractNum>
  <w:abstractNum w:abstractNumId="22" w15:restartNumberingAfterBreak="0">
    <w:nsid w:val="589171AB"/>
    <w:multiLevelType w:val="multilevel"/>
    <w:tmpl w:val="18CE12C2"/>
    <w:lvl w:ilvl="0">
      <w:start w:val="7"/>
      <w:numFmt w:val="decimal"/>
      <w:lvlText w:val="%1."/>
      <w:lvlJc w:val="left"/>
      <w:pPr>
        <w:ind w:left="108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5F0B64D0"/>
    <w:multiLevelType w:val="multilevel"/>
    <w:tmpl w:val="7248979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4" w15:restartNumberingAfterBreak="0">
    <w:nsid w:val="5F4B057C"/>
    <w:multiLevelType w:val="multilevel"/>
    <w:tmpl w:val="403CBE24"/>
    <w:lvl w:ilvl="0">
      <w:start w:val="1"/>
      <w:numFmt w:val="lowerLetter"/>
      <w:lvlText w:val="%1)"/>
      <w:lvlJc w:val="left"/>
      <w:pPr>
        <w:ind w:left="1146" w:hanging="360"/>
      </w:pPr>
    </w:lvl>
    <w:lvl w:ilvl="1">
      <w:start w:val="1"/>
      <w:numFmt w:val="lowerLetter"/>
      <w:lvlText w:val="%2)"/>
      <w:lvlJc w:val="left"/>
      <w:pPr>
        <w:ind w:left="1866" w:hanging="360"/>
      </w:pPr>
      <w:rPr>
        <w:i w:val="0"/>
        <w:iCs w:val="0"/>
      </w:rPr>
    </w:lvl>
    <w:lvl w:ilvl="2">
      <w:start w:val="1"/>
      <w:numFmt w:val="lowerRoman"/>
      <w:lvlText w:val="%3."/>
      <w:lvlJc w:val="right"/>
      <w:pPr>
        <w:ind w:left="2586" w:hanging="180"/>
      </w:pPr>
    </w:lvl>
    <w:lvl w:ilvl="3">
      <w:start w:val="1"/>
      <w:numFmt w:val="decimal"/>
      <w:lvlText w:val="%4."/>
      <w:lvlJc w:val="left"/>
      <w:pPr>
        <w:ind w:left="3306" w:hanging="360"/>
      </w:pPr>
    </w:lvl>
    <w:lvl w:ilvl="4">
      <w:start w:val="1"/>
      <w:numFmt w:val="lowerLetter"/>
      <w:lvlText w:val="%5."/>
      <w:lvlJc w:val="left"/>
      <w:pPr>
        <w:ind w:left="4026" w:hanging="360"/>
      </w:pPr>
    </w:lvl>
    <w:lvl w:ilvl="5">
      <w:start w:val="1"/>
      <w:numFmt w:val="lowerRoman"/>
      <w:lvlText w:val="%6."/>
      <w:lvlJc w:val="right"/>
      <w:pPr>
        <w:ind w:left="4746" w:hanging="180"/>
      </w:pPr>
    </w:lvl>
    <w:lvl w:ilvl="6">
      <w:start w:val="1"/>
      <w:numFmt w:val="decimal"/>
      <w:lvlText w:val="%7."/>
      <w:lvlJc w:val="left"/>
      <w:pPr>
        <w:ind w:left="5466" w:hanging="360"/>
      </w:pPr>
    </w:lvl>
    <w:lvl w:ilvl="7">
      <w:start w:val="1"/>
      <w:numFmt w:val="lowerLetter"/>
      <w:lvlText w:val="%8."/>
      <w:lvlJc w:val="left"/>
      <w:pPr>
        <w:ind w:left="6186" w:hanging="360"/>
      </w:pPr>
    </w:lvl>
    <w:lvl w:ilvl="8">
      <w:start w:val="1"/>
      <w:numFmt w:val="lowerRoman"/>
      <w:lvlText w:val="%9."/>
      <w:lvlJc w:val="right"/>
      <w:pPr>
        <w:ind w:left="6906" w:hanging="180"/>
      </w:pPr>
    </w:lvl>
  </w:abstractNum>
  <w:abstractNum w:abstractNumId="25" w15:restartNumberingAfterBreak="0">
    <w:nsid w:val="62E53519"/>
    <w:multiLevelType w:val="multilevel"/>
    <w:tmpl w:val="A1A2641A"/>
    <w:lvl w:ilvl="0">
      <w:start w:val="1"/>
      <w:numFmt w:val="lowerLetter"/>
      <w:lvlText w:val="%1)"/>
      <w:lvlJc w:val="left"/>
      <w:pPr>
        <w:ind w:left="644" w:hanging="360"/>
      </w:pPr>
      <w:rPr>
        <w:rFonts w:hint="default"/>
      </w:rPr>
    </w:lvl>
    <w:lvl w:ilvl="1">
      <w:start w:val="1"/>
      <w:numFmt w:val="lowerLetter"/>
      <w:lvlText w:val="%2."/>
      <w:lvlJc w:val="left"/>
      <w:pPr>
        <w:ind w:left="1364" w:hanging="360"/>
      </w:pPr>
    </w:lvl>
    <w:lvl w:ilvl="2">
      <w:start w:val="1"/>
      <w:numFmt w:val="lowerRoman"/>
      <w:lvlText w:val="%3."/>
      <w:lvlJc w:val="right"/>
      <w:pPr>
        <w:ind w:left="2084" w:hanging="180"/>
      </w:pPr>
    </w:lvl>
    <w:lvl w:ilvl="3">
      <w:start w:val="1"/>
      <w:numFmt w:val="decimal"/>
      <w:lvlText w:val="%4."/>
      <w:lvlJc w:val="left"/>
      <w:pPr>
        <w:ind w:left="2804" w:hanging="360"/>
      </w:pPr>
    </w:lvl>
    <w:lvl w:ilvl="4">
      <w:start w:val="1"/>
      <w:numFmt w:val="lowerLetter"/>
      <w:lvlText w:val="%5."/>
      <w:lvlJc w:val="left"/>
      <w:pPr>
        <w:ind w:left="3524" w:hanging="360"/>
      </w:pPr>
    </w:lvl>
    <w:lvl w:ilvl="5">
      <w:start w:val="1"/>
      <w:numFmt w:val="lowerRoman"/>
      <w:lvlText w:val="%6."/>
      <w:lvlJc w:val="right"/>
      <w:pPr>
        <w:ind w:left="4244" w:hanging="180"/>
      </w:pPr>
    </w:lvl>
    <w:lvl w:ilvl="6">
      <w:start w:val="1"/>
      <w:numFmt w:val="decimal"/>
      <w:lvlText w:val="%7."/>
      <w:lvlJc w:val="left"/>
      <w:pPr>
        <w:ind w:left="4964" w:hanging="360"/>
      </w:pPr>
    </w:lvl>
    <w:lvl w:ilvl="7">
      <w:start w:val="1"/>
      <w:numFmt w:val="lowerLetter"/>
      <w:lvlText w:val="%8."/>
      <w:lvlJc w:val="left"/>
      <w:pPr>
        <w:ind w:left="5684" w:hanging="360"/>
      </w:pPr>
    </w:lvl>
    <w:lvl w:ilvl="8">
      <w:start w:val="1"/>
      <w:numFmt w:val="lowerRoman"/>
      <w:lvlText w:val="%9."/>
      <w:lvlJc w:val="right"/>
      <w:pPr>
        <w:ind w:left="6404" w:hanging="180"/>
      </w:pPr>
    </w:lvl>
  </w:abstractNum>
  <w:abstractNum w:abstractNumId="26" w15:restartNumberingAfterBreak="0">
    <w:nsid w:val="669C36BE"/>
    <w:multiLevelType w:val="multilevel"/>
    <w:tmpl w:val="960E1B5E"/>
    <w:lvl w:ilvl="0">
      <w:start w:val="1"/>
      <w:numFmt w:val="decimal"/>
      <w:lvlText w:val="%1."/>
      <w:lvlJc w:val="left"/>
      <w:pPr>
        <w:ind w:left="720" w:hanging="360"/>
      </w:pPr>
      <w:rPr>
        <w:b w:val="0"/>
        <w:bC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67AB55E3"/>
    <w:multiLevelType w:val="multilevel"/>
    <w:tmpl w:val="3B72F546"/>
    <w:lvl w:ilvl="0">
      <w:start w:val="1"/>
      <w:numFmt w:val="bullet"/>
      <w:lvlText w:val=""/>
      <w:lvlJc w:val="left"/>
      <w:pPr>
        <w:ind w:left="765" w:hanging="360"/>
      </w:pPr>
      <w:rPr>
        <w:rFonts w:ascii="Symbol" w:hAnsi="Symbol" w:hint="default"/>
      </w:rPr>
    </w:lvl>
    <w:lvl w:ilvl="1">
      <w:start w:val="1"/>
      <w:numFmt w:val="bullet"/>
      <w:lvlText w:val="o"/>
      <w:lvlJc w:val="left"/>
      <w:pPr>
        <w:ind w:left="1485" w:hanging="360"/>
      </w:pPr>
      <w:rPr>
        <w:rFonts w:ascii="Courier New" w:hAnsi="Courier New" w:cs="Courier New" w:hint="default"/>
      </w:rPr>
    </w:lvl>
    <w:lvl w:ilvl="2">
      <w:start w:val="1"/>
      <w:numFmt w:val="bullet"/>
      <w:lvlText w:val=""/>
      <w:lvlJc w:val="left"/>
      <w:pPr>
        <w:ind w:left="2205" w:hanging="360"/>
      </w:pPr>
      <w:rPr>
        <w:rFonts w:ascii="Wingdings" w:hAnsi="Wingdings" w:hint="default"/>
      </w:rPr>
    </w:lvl>
    <w:lvl w:ilvl="3">
      <w:start w:val="1"/>
      <w:numFmt w:val="bullet"/>
      <w:lvlText w:val=""/>
      <w:lvlJc w:val="left"/>
      <w:pPr>
        <w:ind w:left="2925" w:hanging="360"/>
      </w:pPr>
      <w:rPr>
        <w:rFonts w:ascii="Symbol" w:hAnsi="Symbol" w:hint="default"/>
      </w:rPr>
    </w:lvl>
    <w:lvl w:ilvl="4">
      <w:start w:val="1"/>
      <w:numFmt w:val="bullet"/>
      <w:lvlText w:val="o"/>
      <w:lvlJc w:val="left"/>
      <w:pPr>
        <w:ind w:left="3645" w:hanging="360"/>
      </w:pPr>
      <w:rPr>
        <w:rFonts w:ascii="Courier New" w:hAnsi="Courier New" w:cs="Courier New" w:hint="default"/>
      </w:rPr>
    </w:lvl>
    <w:lvl w:ilvl="5">
      <w:start w:val="1"/>
      <w:numFmt w:val="bullet"/>
      <w:lvlText w:val=""/>
      <w:lvlJc w:val="left"/>
      <w:pPr>
        <w:ind w:left="4365" w:hanging="360"/>
      </w:pPr>
      <w:rPr>
        <w:rFonts w:ascii="Wingdings" w:hAnsi="Wingdings" w:hint="default"/>
      </w:rPr>
    </w:lvl>
    <w:lvl w:ilvl="6">
      <w:start w:val="1"/>
      <w:numFmt w:val="bullet"/>
      <w:lvlText w:val=""/>
      <w:lvlJc w:val="left"/>
      <w:pPr>
        <w:ind w:left="5085" w:hanging="360"/>
      </w:pPr>
      <w:rPr>
        <w:rFonts w:ascii="Symbol" w:hAnsi="Symbol" w:hint="default"/>
      </w:rPr>
    </w:lvl>
    <w:lvl w:ilvl="7">
      <w:start w:val="1"/>
      <w:numFmt w:val="bullet"/>
      <w:lvlText w:val="o"/>
      <w:lvlJc w:val="left"/>
      <w:pPr>
        <w:ind w:left="5805" w:hanging="360"/>
      </w:pPr>
      <w:rPr>
        <w:rFonts w:ascii="Courier New" w:hAnsi="Courier New" w:cs="Courier New" w:hint="default"/>
      </w:rPr>
    </w:lvl>
    <w:lvl w:ilvl="8">
      <w:start w:val="1"/>
      <w:numFmt w:val="bullet"/>
      <w:lvlText w:val=""/>
      <w:lvlJc w:val="left"/>
      <w:pPr>
        <w:ind w:left="6525" w:hanging="360"/>
      </w:pPr>
      <w:rPr>
        <w:rFonts w:ascii="Wingdings" w:hAnsi="Wingdings" w:hint="default"/>
      </w:rPr>
    </w:lvl>
  </w:abstractNum>
  <w:abstractNum w:abstractNumId="28" w15:restartNumberingAfterBreak="0">
    <w:nsid w:val="6F722975"/>
    <w:multiLevelType w:val="multilevel"/>
    <w:tmpl w:val="7444CC2C"/>
    <w:lvl w:ilvl="0">
      <w:start w:val="1"/>
      <w:numFmt w:val="lowerLetter"/>
      <w:lvlText w:val="%1)"/>
      <w:lvlJc w:val="left"/>
      <w:pPr>
        <w:ind w:left="1004" w:hanging="360"/>
      </w:pPr>
    </w:lvl>
    <w:lvl w:ilvl="1">
      <w:start w:val="1"/>
      <w:numFmt w:val="lowerLetter"/>
      <w:lvlText w:val="%2."/>
      <w:lvlJc w:val="left"/>
      <w:pPr>
        <w:ind w:left="1724" w:hanging="360"/>
      </w:pPr>
    </w:lvl>
    <w:lvl w:ilvl="2">
      <w:start w:val="1"/>
      <w:numFmt w:val="lowerRoman"/>
      <w:lvlText w:val="%3."/>
      <w:lvlJc w:val="right"/>
      <w:pPr>
        <w:ind w:left="2444" w:hanging="180"/>
      </w:pPr>
    </w:lvl>
    <w:lvl w:ilvl="3">
      <w:start w:val="1"/>
      <w:numFmt w:val="decimal"/>
      <w:lvlText w:val="%4."/>
      <w:lvlJc w:val="left"/>
      <w:pPr>
        <w:ind w:left="3164" w:hanging="360"/>
      </w:pPr>
    </w:lvl>
    <w:lvl w:ilvl="4">
      <w:start w:val="1"/>
      <w:numFmt w:val="lowerLetter"/>
      <w:lvlText w:val="%5."/>
      <w:lvlJc w:val="left"/>
      <w:pPr>
        <w:ind w:left="3884" w:hanging="360"/>
      </w:pPr>
    </w:lvl>
    <w:lvl w:ilvl="5">
      <w:start w:val="1"/>
      <w:numFmt w:val="lowerRoman"/>
      <w:lvlText w:val="%6."/>
      <w:lvlJc w:val="right"/>
      <w:pPr>
        <w:ind w:left="4604" w:hanging="180"/>
      </w:pPr>
    </w:lvl>
    <w:lvl w:ilvl="6">
      <w:start w:val="1"/>
      <w:numFmt w:val="decimal"/>
      <w:lvlText w:val="%7."/>
      <w:lvlJc w:val="left"/>
      <w:pPr>
        <w:ind w:left="5324" w:hanging="360"/>
      </w:pPr>
    </w:lvl>
    <w:lvl w:ilvl="7">
      <w:start w:val="1"/>
      <w:numFmt w:val="lowerLetter"/>
      <w:lvlText w:val="%8."/>
      <w:lvlJc w:val="left"/>
      <w:pPr>
        <w:ind w:left="6044" w:hanging="360"/>
      </w:pPr>
    </w:lvl>
    <w:lvl w:ilvl="8">
      <w:start w:val="1"/>
      <w:numFmt w:val="lowerRoman"/>
      <w:lvlText w:val="%9."/>
      <w:lvlJc w:val="right"/>
      <w:pPr>
        <w:ind w:left="6764" w:hanging="180"/>
      </w:pPr>
    </w:lvl>
  </w:abstractNum>
  <w:abstractNum w:abstractNumId="29" w15:restartNumberingAfterBreak="0">
    <w:nsid w:val="6FCA77EA"/>
    <w:multiLevelType w:val="multilevel"/>
    <w:tmpl w:val="4F144194"/>
    <w:lvl w:ilvl="0">
      <w:start w:val="1"/>
      <w:numFmt w:val="decimal"/>
      <w:lvlText w:val="%1."/>
      <w:lvlJc w:val="left"/>
      <w:pPr>
        <w:ind w:left="720" w:hanging="360"/>
      </w:pPr>
      <w:rPr>
        <w:b w:val="0"/>
        <w:bCs/>
      </w:rPr>
    </w:lvl>
    <w:lvl w:ilvl="1">
      <w:start w:val="1"/>
      <w:numFmt w:val="lowerRoman"/>
      <w:lvlText w:val="%2)"/>
      <w:lvlJc w:val="left"/>
      <w:pPr>
        <w:ind w:left="1800" w:hanging="720"/>
      </w:pPr>
      <w:rPr>
        <w:rFonts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708A298F"/>
    <w:multiLevelType w:val="multilevel"/>
    <w:tmpl w:val="FA2CFCC8"/>
    <w:lvl w:ilvl="0">
      <w:start w:val="1"/>
      <w:numFmt w:val="lowerLetter"/>
      <w:lvlText w:val="%1)"/>
      <w:lvlJc w:val="left"/>
      <w:pPr>
        <w:ind w:left="1146" w:hanging="360"/>
      </w:pPr>
      <w:rPr>
        <w:i w:val="0"/>
        <w:iCs/>
      </w:rPr>
    </w:lvl>
    <w:lvl w:ilvl="1">
      <w:start w:val="1"/>
      <w:numFmt w:val="lowerLetter"/>
      <w:lvlText w:val="%2."/>
      <w:lvlJc w:val="left"/>
      <w:pPr>
        <w:ind w:left="1866" w:hanging="360"/>
      </w:pPr>
    </w:lvl>
    <w:lvl w:ilvl="2">
      <w:start w:val="1"/>
      <w:numFmt w:val="lowerRoman"/>
      <w:lvlText w:val="%3."/>
      <w:lvlJc w:val="right"/>
      <w:pPr>
        <w:ind w:left="2586" w:hanging="180"/>
      </w:pPr>
    </w:lvl>
    <w:lvl w:ilvl="3">
      <w:start w:val="1"/>
      <w:numFmt w:val="decimal"/>
      <w:lvlText w:val="%4."/>
      <w:lvlJc w:val="left"/>
      <w:pPr>
        <w:ind w:left="3306" w:hanging="360"/>
      </w:pPr>
    </w:lvl>
    <w:lvl w:ilvl="4">
      <w:start w:val="1"/>
      <w:numFmt w:val="lowerLetter"/>
      <w:lvlText w:val="%5."/>
      <w:lvlJc w:val="left"/>
      <w:pPr>
        <w:ind w:left="4026" w:hanging="360"/>
      </w:pPr>
    </w:lvl>
    <w:lvl w:ilvl="5">
      <w:start w:val="1"/>
      <w:numFmt w:val="lowerRoman"/>
      <w:lvlText w:val="%6."/>
      <w:lvlJc w:val="right"/>
      <w:pPr>
        <w:ind w:left="4746" w:hanging="180"/>
      </w:pPr>
    </w:lvl>
    <w:lvl w:ilvl="6">
      <w:start w:val="1"/>
      <w:numFmt w:val="decimal"/>
      <w:lvlText w:val="%7."/>
      <w:lvlJc w:val="left"/>
      <w:pPr>
        <w:ind w:left="5466" w:hanging="360"/>
      </w:pPr>
    </w:lvl>
    <w:lvl w:ilvl="7">
      <w:start w:val="1"/>
      <w:numFmt w:val="lowerLetter"/>
      <w:lvlText w:val="%8."/>
      <w:lvlJc w:val="left"/>
      <w:pPr>
        <w:ind w:left="6186" w:hanging="360"/>
      </w:pPr>
    </w:lvl>
    <w:lvl w:ilvl="8">
      <w:start w:val="1"/>
      <w:numFmt w:val="lowerRoman"/>
      <w:lvlText w:val="%9."/>
      <w:lvlJc w:val="right"/>
      <w:pPr>
        <w:ind w:left="6906" w:hanging="180"/>
      </w:pPr>
    </w:lvl>
  </w:abstractNum>
  <w:abstractNum w:abstractNumId="31" w15:restartNumberingAfterBreak="0">
    <w:nsid w:val="725C73EE"/>
    <w:multiLevelType w:val="multilevel"/>
    <w:tmpl w:val="68A03BA2"/>
    <w:lvl w:ilvl="0">
      <w:start w:val="1"/>
      <w:numFmt w:val="bullet"/>
      <w:lvlText w:val="–"/>
      <w:lvlJc w:val="left"/>
      <w:pPr>
        <w:ind w:left="709" w:hanging="360"/>
      </w:pPr>
      <w:rPr>
        <w:rFonts w:ascii="Arial" w:eastAsia="Arial" w:hAnsi="Arial" w:cs="Arial" w:hint="default"/>
        <w:b w:val="0"/>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32" w15:restartNumberingAfterBreak="0">
    <w:nsid w:val="76347406"/>
    <w:multiLevelType w:val="multilevel"/>
    <w:tmpl w:val="CA64DDF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79CC47D3"/>
    <w:multiLevelType w:val="multilevel"/>
    <w:tmpl w:val="71E0F83C"/>
    <w:lvl w:ilvl="0">
      <w:start w:val="5"/>
      <w:numFmt w:val="upperRoman"/>
      <w:lvlText w:val="%1."/>
      <w:lvlJc w:val="left"/>
      <w:pPr>
        <w:ind w:left="1866" w:hanging="720"/>
      </w:pPr>
      <w:rPr>
        <w:rFonts w:hint="default"/>
      </w:rPr>
    </w:lvl>
    <w:lvl w:ilvl="1">
      <w:start w:val="1"/>
      <w:numFmt w:val="lowerLetter"/>
      <w:lvlText w:val="%2."/>
      <w:lvlJc w:val="left"/>
      <w:pPr>
        <w:ind w:left="2226" w:hanging="360"/>
      </w:pPr>
    </w:lvl>
    <w:lvl w:ilvl="2">
      <w:start w:val="1"/>
      <w:numFmt w:val="lowerRoman"/>
      <w:lvlText w:val="%3."/>
      <w:lvlJc w:val="right"/>
      <w:pPr>
        <w:ind w:left="2946" w:hanging="180"/>
      </w:pPr>
    </w:lvl>
    <w:lvl w:ilvl="3">
      <w:start w:val="1"/>
      <w:numFmt w:val="decimal"/>
      <w:lvlText w:val="%4."/>
      <w:lvlJc w:val="left"/>
      <w:pPr>
        <w:ind w:left="3666" w:hanging="360"/>
      </w:pPr>
    </w:lvl>
    <w:lvl w:ilvl="4">
      <w:start w:val="1"/>
      <w:numFmt w:val="lowerLetter"/>
      <w:lvlText w:val="%5."/>
      <w:lvlJc w:val="left"/>
      <w:pPr>
        <w:ind w:left="4386" w:hanging="360"/>
      </w:pPr>
    </w:lvl>
    <w:lvl w:ilvl="5">
      <w:start w:val="1"/>
      <w:numFmt w:val="lowerRoman"/>
      <w:lvlText w:val="%6."/>
      <w:lvlJc w:val="right"/>
      <w:pPr>
        <w:ind w:left="5106" w:hanging="180"/>
      </w:pPr>
    </w:lvl>
    <w:lvl w:ilvl="6">
      <w:start w:val="1"/>
      <w:numFmt w:val="decimal"/>
      <w:lvlText w:val="%7."/>
      <w:lvlJc w:val="left"/>
      <w:pPr>
        <w:ind w:left="5826" w:hanging="360"/>
      </w:pPr>
    </w:lvl>
    <w:lvl w:ilvl="7">
      <w:start w:val="1"/>
      <w:numFmt w:val="lowerLetter"/>
      <w:lvlText w:val="%8."/>
      <w:lvlJc w:val="left"/>
      <w:pPr>
        <w:ind w:left="6546" w:hanging="360"/>
      </w:pPr>
    </w:lvl>
    <w:lvl w:ilvl="8">
      <w:start w:val="1"/>
      <w:numFmt w:val="lowerRoman"/>
      <w:lvlText w:val="%9."/>
      <w:lvlJc w:val="right"/>
      <w:pPr>
        <w:ind w:left="7266" w:hanging="180"/>
      </w:pPr>
    </w:lvl>
  </w:abstractNum>
  <w:num w:numId="1" w16cid:durableId="955912844">
    <w:abstractNumId w:val="2"/>
    <w:lvlOverride w:ilvl="0">
      <w:startOverride w:val="1"/>
    </w:lvlOverride>
  </w:num>
  <w:num w:numId="2" w16cid:durableId="57628733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376739137">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123382043">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28989398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576133720">
    <w:abstractNumId w:val="30"/>
  </w:num>
  <w:num w:numId="7" w16cid:durableId="841703433">
    <w:abstractNumId w:val="9"/>
  </w:num>
  <w:num w:numId="8" w16cid:durableId="1805614567">
    <w:abstractNumId w:val="0"/>
  </w:num>
  <w:num w:numId="9" w16cid:durableId="487674194">
    <w:abstractNumId w:val="18"/>
  </w:num>
  <w:num w:numId="10" w16cid:durableId="1386030607">
    <w:abstractNumId w:val="10"/>
  </w:num>
  <w:num w:numId="11" w16cid:durableId="587999716">
    <w:abstractNumId w:val="17"/>
  </w:num>
  <w:num w:numId="12" w16cid:durableId="1843348027">
    <w:abstractNumId w:val="16"/>
  </w:num>
  <w:num w:numId="13" w16cid:durableId="924337009">
    <w:abstractNumId w:val="27"/>
  </w:num>
  <w:num w:numId="14" w16cid:durableId="1700010975">
    <w:abstractNumId w:val="7"/>
  </w:num>
  <w:num w:numId="15" w16cid:durableId="1202936987">
    <w:abstractNumId w:val="22"/>
  </w:num>
  <w:num w:numId="16" w16cid:durableId="1328249997">
    <w:abstractNumId w:val="1"/>
  </w:num>
  <w:num w:numId="17" w16cid:durableId="1617759966">
    <w:abstractNumId w:val="29"/>
  </w:num>
  <w:num w:numId="18" w16cid:durableId="212039522">
    <w:abstractNumId w:val="21"/>
  </w:num>
  <w:num w:numId="19" w16cid:durableId="1268854925">
    <w:abstractNumId w:val="25"/>
  </w:num>
  <w:num w:numId="20" w16cid:durableId="1927031004">
    <w:abstractNumId w:val="28"/>
  </w:num>
  <w:num w:numId="21" w16cid:durableId="544948797">
    <w:abstractNumId w:val="24"/>
  </w:num>
  <w:num w:numId="22" w16cid:durableId="25570559">
    <w:abstractNumId w:val="19"/>
  </w:num>
  <w:num w:numId="23" w16cid:durableId="583683505">
    <w:abstractNumId w:val="23"/>
  </w:num>
  <w:num w:numId="24" w16cid:durableId="1266570292">
    <w:abstractNumId w:val="15"/>
  </w:num>
  <w:num w:numId="25" w16cid:durableId="1237744195">
    <w:abstractNumId w:val="4"/>
  </w:num>
  <w:num w:numId="26" w16cid:durableId="726074342">
    <w:abstractNumId w:val="5"/>
  </w:num>
  <w:num w:numId="27" w16cid:durableId="653484547">
    <w:abstractNumId w:val="33"/>
  </w:num>
  <w:num w:numId="28" w16cid:durableId="1241217436">
    <w:abstractNumId w:val="31"/>
  </w:num>
  <w:num w:numId="29" w16cid:durableId="495464930">
    <w:abstractNumId w:val="12"/>
  </w:num>
  <w:num w:numId="30" w16cid:durableId="565185140">
    <w:abstractNumId w:val="20"/>
  </w:num>
  <w:num w:numId="31" w16cid:durableId="552228731">
    <w:abstractNumId w:val="6"/>
  </w:num>
  <w:num w:numId="32" w16cid:durableId="488790702">
    <w:abstractNumId w:val="8"/>
  </w:num>
  <w:num w:numId="33" w16cid:durableId="176311253">
    <w:abstractNumId w:val="11"/>
  </w:num>
  <w:num w:numId="34" w16cid:durableId="49395453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7431"/>
    <w:rsid w:val="0001423A"/>
    <w:rsid w:val="000951D7"/>
    <w:rsid w:val="00145E7A"/>
    <w:rsid w:val="001A135F"/>
    <w:rsid w:val="00207CFD"/>
    <w:rsid w:val="002A7ECE"/>
    <w:rsid w:val="0039787C"/>
    <w:rsid w:val="003E41D4"/>
    <w:rsid w:val="004B0C0C"/>
    <w:rsid w:val="0062385B"/>
    <w:rsid w:val="006A4BF3"/>
    <w:rsid w:val="006A67F7"/>
    <w:rsid w:val="00847431"/>
    <w:rsid w:val="00883979"/>
    <w:rsid w:val="00A63ECB"/>
    <w:rsid w:val="00AD3FF0"/>
    <w:rsid w:val="00BB0007"/>
    <w:rsid w:val="00C251A6"/>
    <w:rsid w:val="00CA5A4E"/>
    <w:rsid w:val="00E96EDF"/>
    <w:rsid w:val="00F12DB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821D88"/>
  <w15:docId w15:val="{E81DC75A-3C2A-461E-83E4-1F5FFABDA2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pPr>
      <w:keepNext/>
      <w:keepLines/>
      <w:spacing w:before="360" w:after="80"/>
      <w:outlineLvl w:val="0"/>
    </w:pPr>
    <w:rPr>
      <w:rFonts w:ascii="Arial" w:eastAsia="Arial" w:hAnsi="Arial" w:cs="Arial"/>
      <w:color w:val="2F5496" w:themeColor="accent1" w:themeShade="BF"/>
      <w:sz w:val="40"/>
      <w:szCs w:val="40"/>
    </w:rPr>
  </w:style>
  <w:style w:type="paragraph" w:styleId="Nagwek2">
    <w:name w:val="heading 2"/>
    <w:basedOn w:val="Normalny"/>
    <w:next w:val="Normalny"/>
    <w:link w:val="Nagwek2Znak"/>
    <w:uiPriority w:val="9"/>
    <w:unhideWhenUsed/>
    <w:qFormat/>
    <w:pPr>
      <w:keepNext/>
      <w:keepLines/>
      <w:spacing w:before="160" w:after="80"/>
      <w:outlineLvl w:val="1"/>
    </w:pPr>
    <w:rPr>
      <w:rFonts w:ascii="Arial" w:eastAsia="Arial" w:hAnsi="Arial" w:cs="Arial"/>
      <w:color w:val="2F5496" w:themeColor="accent1" w:themeShade="BF"/>
      <w:sz w:val="32"/>
      <w:szCs w:val="32"/>
    </w:rPr>
  </w:style>
  <w:style w:type="paragraph" w:styleId="Nagwek3">
    <w:name w:val="heading 3"/>
    <w:basedOn w:val="Normalny"/>
    <w:next w:val="Normalny"/>
    <w:link w:val="Nagwek3Znak"/>
    <w:uiPriority w:val="9"/>
    <w:unhideWhenUsed/>
    <w:qFormat/>
    <w:pPr>
      <w:keepNext/>
      <w:keepLines/>
      <w:spacing w:before="160" w:after="80"/>
      <w:outlineLvl w:val="2"/>
    </w:pPr>
    <w:rPr>
      <w:rFonts w:ascii="Arial" w:eastAsia="Arial" w:hAnsi="Arial" w:cs="Arial"/>
      <w:color w:val="2F5496" w:themeColor="accent1" w:themeShade="BF"/>
      <w:sz w:val="28"/>
      <w:szCs w:val="28"/>
    </w:rPr>
  </w:style>
  <w:style w:type="paragraph" w:styleId="Nagwek4">
    <w:name w:val="heading 4"/>
    <w:basedOn w:val="Normalny"/>
    <w:next w:val="Normalny"/>
    <w:link w:val="Nagwek4Znak"/>
    <w:uiPriority w:val="9"/>
    <w:unhideWhenUsed/>
    <w:qFormat/>
    <w:pPr>
      <w:keepNext/>
      <w:keepLines/>
      <w:spacing w:before="80" w:after="40"/>
      <w:outlineLvl w:val="3"/>
    </w:pPr>
    <w:rPr>
      <w:rFonts w:ascii="Arial" w:eastAsia="Arial" w:hAnsi="Arial" w:cs="Arial"/>
      <w:i/>
      <w:iCs/>
      <w:color w:val="2F5496" w:themeColor="accent1" w:themeShade="BF"/>
    </w:rPr>
  </w:style>
  <w:style w:type="paragraph" w:styleId="Nagwek5">
    <w:name w:val="heading 5"/>
    <w:basedOn w:val="Normalny"/>
    <w:next w:val="Normalny"/>
    <w:link w:val="Nagwek5Znak"/>
    <w:uiPriority w:val="9"/>
    <w:unhideWhenUsed/>
    <w:qFormat/>
    <w:pPr>
      <w:keepNext/>
      <w:keepLines/>
      <w:spacing w:before="80" w:after="40"/>
      <w:outlineLvl w:val="4"/>
    </w:pPr>
    <w:rPr>
      <w:rFonts w:ascii="Arial" w:eastAsia="Arial" w:hAnsi="Arial" w:cs="Arial"/>
      <w:color w:val="2F5496" w:themeColor="accent1" w:themeShade="BF"/>
    </w:rPr>
  </w:style>
  <w:style w:type="paragraph" w:styleId="Nagwek6">
    <w:name w:val="heading 6"/>
    <w:basedOn w:val="Normalny"/>
    <w:next w:val="Normalny"/>
    <w:link w:val="Nagwek6Znak"/>
    <w:uiPriority w:val="9"/>
    <w:unhideWhenUsed/>
    <w:qFormat/>
    <w:pPr>
      <w:keepNext/>
      <w:keepLines/>
      <w:spacing w:before="40" w:after="0"/>
      <w:outlineLvl w:val="5"/>
    </w:pPr>
    <w:rPr>
      <w:rFonts w:ascii="Arial" w:eastAsia="Arial" w:hAnsi="Arial" w:cs="Arial"/>
      <w:i/>
      <w:iCs/>
      <w:color w:val="595959" w:themeColor="text1" w:themeTint="A6"/>
    </w:rPr>
  </w:style>
  <w:style w:type="paragraph" w:styleId="Nagwek7">
    <w:name w:val="heading 7"/>
    <w:basedOn w:val="Normalny"/>
    <w:next w:val="Normalny"/>
    <w:link w:val="Nagwek7Znak"/>
    <w:uiPriority w:val="9"/>
    <w:unhideWhenUsed/>
    <w:qFormat/>
    <w:pPr>
      <w:keepNext/>
      <w:keepLines/>
      <w:spacing w:before="40" w:after="0"/>
      <w:outlineLvl w:val="6"/>
    </w:pPr>
    <w:rPr>
      <w:rFonts w:ascii="Arial" w:eastAsia="Arial" w:hAnsi="Arial" w:cs="Arial"/>
      <w:color w:val="595959" w:themeColor="text1" w:themeTint="A6"/>
    </w:rPr>
  </w:style>
  <w:style w:type="paragraph" w:styleId="Nagwek8">
    <w:name w:val="heading 8"/>
    <w:basedOn w:val="Normalny"/>
    <w:next w:val="Normalny"/>
    <w:link w:val="Nagwek8Znak"/>
    <w:uiPriority w:val="9"/>
    <w:unhideWhenUsed/>
    <w:qFormat/>
    <w:pPr>
      <w:keepNext/>
      <w:keepLines/>
      <w:spacing w:after="0"/>
      <w:outlineLvl w:val="7"/>
    </w:pPr>
    <w:rPr>
      <w:rFonts w:ascii="Arial" w:eastAsia="Arial" w:hAnsi="Arial" w:cs="Arial"/>
      <w:i/>
      <w:iCs/>
      <w:color w:val="272727" w:themeColor="text1" w:themeTint="D8"/>
    </w:rPr>
  </w:style>
  <w:style w:type="paragraph" w:styleId="Nagwek9">
    <w:name w:val="heading 9"/>
    <w:basedOn w:val="Normalny"/>
    <w:next w:val="Normalny"/>
    <w:link w:val="Nagwek9Znak"/>
    <w:uiPriority w:val="9"/>
    <w:unhideWhenUsed/>
    <w:qFormat/>
    <w:pPr>
      <w:keepNext/>
      <w:keepLines/>
      <w:spacing w:after="0"/>
      <w:outlineLvl w:val="8"/>
    </w:pPr>
    <w:rPr>
      <w:rFonts w:ascii="Arial" w:eastAsia="Arial" w:hAnsi="Arial" w:cs="Arial"/>
      <w:i/>
      <w:iCs/>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Heading1Char">
    <w:name w:val="Heading 1 Char"/>
    <w:basedOn w:val="Domylnaczcionkaakapitu"/>
    <w:uiPriority w:val="9"/>
    <w:rPr>
      <w:rFonts w:ascii="Arial" w:eastAsia="Arial" w:hAnsi="Arial" w:cs="Arial"/>
      <w:color w:val="2F5496" w:themeColor="accent1" w:themeShade="BF"/>
      <w:sz w:val="40"/>
      <w:szCs w:val="40"/>
    </w:rPr>
  </w:style>
  <w:style w:type="character" w:customStyle="1" w:styleId="Heading2Char">
    <w:name w:val="Heading 2 Char"/>
    <w:basedOn w:val="Domylnaczcionkaakapitu"/>
    <w:uiPriority w:val="9"/>
    <w:rPr>
      <w:rFonts w:ascii="Arial" w:eastAsia="Arial" w:hAnsi="Arial" w:cs="Arial"/>
      <w:color w:val="2F5496" w:themeColor="accent1" w:themeShade="BF"/>
      <w:sz w:val="32"/>
      <w:szCs w:val="32"/>
    </w:rPr>
  </w:style>
  <w:style w:type="character" w:customStyle="1" w:styleId="Heading3Char">
    <w:name w:val="Heading 3 Char"/>
    <w:basedOn w:val="Domylnaczcionkaakapitu"/>
    <w:uiPriority w:val="9"/>
    <w:rPr>
      <w:rFonts w:ascii="Arial" w:eastAsia="Arial" w:hAnsi="Arial" w:cs="Arial"/>
      <w:color w:val="2F5496" w:themeColor="accent1" w:themeShade="BF"/>
      <w:sz w:val="28"/>
      <w:szCs w:val="28"/>
    </w:rPr>
  </w:style>
  <w:style w:type="character" w:customStyle="1" w:styleId="Heading4Char">
    <w:name w:val="Heading 4 Char"/>
    <w:basedOn w:val="Domylnaczcionkaakapitu"/>
    <w:uiPriority w:val="9"/>
    <w:rPr>
      <w:rFonts w:ascii="Arial" w:eastAsia="Arial" w:hAnsi="Arial" w:cs="Arial"/>
      <w:i/>
      <w:iCs/>
      <w:color w:val="2F5496" w:themeColor="accent1" w:themeShade="BF"/>
    </w:rPr>
  </w:style>
  <w:style w:type="character" w:customStyle="1" w:styleId="Heading5Char">
    <w:name w:val="Heading 5 Char"/>
    <w:basedOn w:val="Domylnaczcionkaakapitu"/>
    <w:uiPriority w:val="9"/>
    <w:rPr>
      <w:rFonts w:ascii="Arial" w:eastAsia="Arial" w:hAnsi="Arial" w:cs="Arial"/>
      <w:color w:val="2F5496" w:themeColor="accent1" w:themeShade="BF"/>
    </w:rPr>
  </w:style>
  <w:style w:type="character" w:customStyle="1" w:styleId="Heading6Char">
    <w:name w:val="Heading 6 Char"/>
    <w:basedOn w:val="Domylnaczcionkaakapitu"/>
    <w:uiPriority w:val="9"/>
    <w:rPr>
      <w:rFonts w:ascii="Arial" w:eastAsia="Arial" w:hAnsi="Arial" w:cs="Arial"/>
      <w:i/>
      <w:iCs/>
      <w:color w:val="595959" w:themeColor="text1" w:themeTint="A6"/>
    </w:rPr>
  </w:style>
  <w:style w:type="character" w:customStyle="1" w:styleId="Heading7Char">
    <w:name w:val="Heading 7 Char"/>
    <w:basedOn w:val="Domylnaczcionkaakapitu"/>
    <w:uiPriority w:val="9"/>
    <w:rPr>
      <w:rFonts w:ascii="Arial" w:eastAsia="Arial" w:hAnsi="Arial" w:cs="Arial"/>
      <w:color w:val="595959" w:themeColor="text1" w:themeTint="A6"/>
    </w:rPr>
  </w:style>
  <w:style w:type="character" w:customStyle="1" w:styleId="Heading8Char">
    <w:name w:val="Heading 8 Char"/>
    <w:basedOn w:val="Domylnaczcionkaakapitu"/>
    <w:uiPriority w:val="9"/>
    <w:rPr>
      <w:rFonts w:ascii="Arial" w:eastAsia="Arial" w:hAnsi="Arial" w:cs="Arial"/>
      <w:i/>
      <w:iCs/>
      <w:color w:val="272727" w:themeColor="text1" w:themeTint="D8"/>
    </w:rPr>
  </w:style>
  <w:style w:type="character" w:customStyle="1" w:styleId="Heading9Char">
    <w:name w:val="Heading 9 Char"/>
    <w:basedOn w:val="Domylnaczcionkaakapitu"/>
    <w:uiPriority w:val="9"/>
    <w:rPr>
      <w:rFonts w:ascii="Arial" w:eastAsia="Arial" w:hAnsi="Arial" w:cs="Arial"/>
      <w:i/>
      <w:iCs/>
      <w:color w:val="272727" w:themeColor="text1" w:themeTint="D8"/>
    </w:rPr>
  </w:style>
  <w:style w:type="character" w:customStyle="1" w:styleId="TitleChar">
    <w:name w:val="Title Char"/>
    <w:basedOn w:val="Domylnaczcionkaakapitu"/>
    <w:uiPriority w:val="10"/>
    <w:rPr>
      <w:rFonts w:ascii="Arial" w:eastAsia="Arial" w:hAnsi="Arial" w:cs="Arial"/>
      <w:spacing w:val="-10"/>
      <w:sz w:val="56"/>
      <w:szCs w:val="56"/>
    </w:rPr>
  </w:style>
  <w:style w:type="character" w:customStyle="1" w:styleId="SubtitleChar">
    <w:name w:val="Subtitle Char"/>
    <w:basedOn w:val="Domylnaczcionkaakapitu"/>
    <w:uiPriority w:val="11"/>
    <w:rPr>
      <w:color w:val="595959" w:themeColor="text1" w:themeTint="A6"/>
      <w:spacing w:val="15"/>
      <w:sz w:val="28"/>
      <w:szCs w:val="28"/>
    </w:rPr>
  </w:style>
  <w:style w:type="character" w:customStyle="1" w:styleId="QuoteChar">
    <w:name w:val="Quote Char"/>
    <w:basedOn w:val="Domylnaczcionkaakapitu"/>
    <w:uiPriority w:val="29"/>
    <w:rPr>
      <w:i/>
      <w:iCs/>
      <w:color w:val="404040" w:themeColor="text1" w:themeTint="BF"/>
    </w:rPr>
  </w:style>
  <w:style w:type="character" w:customStyle="1" w:styleId="IntenseQuoteChar">
    <w:name w:val="Intense Quote Char"/>
    <w:basedOn w:val="Domylnaczcionkaakapitu"/>
    <w:uiPriority w:val="30"/>
    <w:rPr>
      <w:i/>
      <w:iCs/>
      <w:color w:val="2F5496" w:themeColor="accent1" w:themeShade="BF"/>
    </w:rPr>
  </w:style>
  <w:style w:type="character" w:customStyle="1" w:styleId="FootnoteTextChar">
    <w:name w:val="Footnote Text Char"/>
    <w:basedOn w:val="Domylnaczcionkaakapitu"/>
    <w:uiPriority w:val="99"/>
    <w:semiHidden/>
    <w:rPr>
      <w:sz w:val="20"/>
      <w:szCs w:val="20"/>
    </w:rPr>
  </w:style>
  <w:style w:type="character" w:customStyle="1" w:styleId="EndnoteTextChar">
    <w:name w:val="Endnote Text Char"/>
    <w:basedOn w:val="Domylnaczcionkaakapitu"/>
    <w:uiPriority w:val="99"/>
    <w:semiHidden/>
    <w:rPr>
      <w:sz w:val="20"/>
      <w:szCs w:val="20"/>
    </w:rPr>
  </w:style>
  <w:style w:type="table" w:styleId="Tabela-Siatka">
    <w:name w:val="Table Grid"/>
    <w:basedOn w:val="Standardowy"/>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
    <w:name w:val="Table Grid Light"/>
    <w:basedOn w:val="Standardowy"/>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Zwykatabela1">
    <w:name w:val="Plain Table 1"/>
    <w:basedOn w:val="Standardowy"/>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Zwykatabela2">
    <w:name w:val="Plain Table 2"/>
    <w:basedOn w:val="Standardowy"/>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Zwykatabela3">
    <w:name w:val="Plain Table 3"/>
    <w:basedOn w:val="Standardowy"/>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Zwykatabela4">
    <w:name w:val="Plain Table 4"/>
    <w:basedOn w:val="Standardowy"/>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Zwykatabela5">
    <w:name w:val="Plain Table 5"/>
    <w:basedOn w:val="Standardowy"/>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elasiatki1jasna">
    <w:name w:val="Grid Table 1 Light"/>
    <w:basedOn w:val="Standardowy"/>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Standardowy"/>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Standardowy"/>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Standardowy"/>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Standardowy"/>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Standardowy"/>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Standardowy"/>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Tabelasiatki2">
    <w:name w:val="Grid Table 2"/>
    <w:basedOn w:val="Standardowy"/>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Standardowy"/>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FFFFFF" w:fill="auto"/>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2-Accent2">
    <w:name w:val="Grid Table 2 - Accent 2"/>
    <w:basedOn w:val="Standardowy"/>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
    <w:name w:val="Grid Table 2 - Accent 3"/>
    <w:basedOn w:val="Standardowy"/>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
    <w:name w:val="Grid Table 2 - Accent 4"/>
    <w:basedOn w:val="Standardowy"/>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Standardowy"/>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auto"/>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2-Accent6">
    <w:name w:val="Grid Table 2 - Accent 6"/>
    <w:basedOn w:val="Standardowy"/>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elasiatki3">
    <w:name w:val="Grid Table 3"/>
    <w:basedOn w:val="Standardowy"/>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Standardowy"/>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3-Accent2">
    <w:name w:val="Grid Table 3 - Accent 2"/>
    <w:basedOn w:val="Standardowy"/>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
    <w:name w:val="Grid Table 3 - Accent 3"/>
    <w:basedOn w:val="Standardowy"/>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
    <w:name w:val="Grid Table 3 - Accent 4"/>
    <w:basedOn w:val="Standardowy"/>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Standardowy"/>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3-Accent6">
    <w:name w:val="Grid Table 3 - Accent 6"/>
    <w:basedOn w:val="Standardowy"/>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elasiatki4">
    <w:name w:val="Grid Table 4"/>
    <w:basedOn w:val="Standardowy"/>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Standardowy"/>
    <w:uiPriority w:val="5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537DC8" w:themeColor="accent1" w:themeTint="EA"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3F3" w:themeColor="accent1" w:themeTint="32" w:fill="DAE3F3" w:themeFill="accent1" w:themeFillTint="32"/>
      </w:tcPr>
    </w:tblStylePr>
    <w:tblStylePr w:type="band1Horz">
      <w:rPr>
        <w:rFonts w:ascii="Arial" w:hAnsi="Arial"/>
        <w:color w:val="404040"/>
        <w:sz w:val="22"/>
      </w:rPr>
      <w:tblPr/>
      <w:tcPr>
        <w:shd w:val="clear" w:color="DAE3F3" w:themeColor="accent1" w:themeTint="32" w:fill="DAE3F3" w:themeFill="accent1" w:themeFillTint="32"/>
      </w:tcPr>
    </w:tblStylePr>
  </w:style>
  <w:style w:type="table" w:customStyle="1" w:styleId="GridTable4-Accent2">
    <w:name w:val="Grid Table 4 - Accent 2"/>
    <w:basedOn w:val="Standardowy"/>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
    <w:name w:val="Grid Table 4 - Accent 3"/>
    <w:basedOn w:val="Standardowy"/>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
    <w:name w:val="Grid Table 4 - Accent 4"/>
    <w:basedOn w:val="Standardowy"/>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Standardowy"/>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5B9BD5" w:themeColor="accent5"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4-Accent6">
    <w:name w:val="Grid Table 4 - Accent 6"/>
    <w:basedOn w:val="Standardowy"/>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elasiatki5ciemna">
    <w:name w:val="Grid Table 5 Dark"/>
    <w:basedOn w:val="Standardowy"/>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Standardowy"/>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1" w:themeTint="34" w:fill="D8E2F3" w:themeFill="accent1" w:themeFillTint="34"/>
    </w:tblPr>
    <w:tblStylePr w:type="firstRow">
      <w:rPr>
        <w:rFonts w:ascii="Arial" w:hAnsi="Arial"/>
        <w:b/>
        <w:color w:val="FFFFFF"/>
        <w:sz w:val="22"/>
      </w:rPr>
      <w:tblPr/>
      <w:tcPr>
        <w:shd w:val="clear" w:color="4472C4" w:themeColor="accent1" w:fill="4472C4" w:themeFill="accent1"/>
      </w:tcPr>
    </w:tblStylePr>
    <w:tblStylePr w:type="lastRow">
      <w:rPr>
        <w:rFonts w:ascii="Arial" w:hAnsi="Arial"/>
        <w:b/>
        <w:color w:val="FFFFFF"/>
        <w:sz w:val="22"/>
      </w:rPr>
      <w:tblPr/>
      <w:tcPr>
        <w:tcBorders>
          <w:top w:val="single" w:sz="4" w:space="0" w:color="FFFFFF" w:themeColor="light1"/>
        </w:tcBorders>
        <w:shd w:val="clear" w:color="4472C4" w:themeColor="accent1" w:fill="4472C4" w:themeFill="accent1"/>
      </w:tcPr>
    </w:tblStylePr>
    <w:tblStylePr w:type="firstCol">
      <w:rPr>
        <w:rFonts w:ascii="Arial" w:hAnsi="Arial"/>
        <w:b/>
        <w:color w:val="FFFFFF"/>
        <w:sz w:val="22"/>
      </w:rPr>
      <w:tblPr/>
      <w:tcPr>
        <w:shd w:val="clear" w:color="4472C4" w:themeColor="accent1" w:fill="4472C4" w:themeFill="accent1"/>
      </w:tcPr>
    </w:tblStylePr>
    <w:tblStylePr w:type="lastCol">
      <w:rPr>
        <w:rFonts w:ascii="Arial" w:hAnsi="Arial"/>
        <w:b/>
        <w:color w:val="FFFFFF"/>
        <w:sz w:val="22"/>
      </w:rPr>
      <w:tblPr/>
      <w:tcPr>
        <w:shd w:val="clear" w:color="4472C4" w:themeColor="accent1" w:fill="4472C4" w:themeFill="accent1"/>
      </w:tcPr>
    </w:tblStylePr>
    <w:tblStylePr w:type="band1Vert">
      <w:tblPr/>
      <w:tcPr>
        <w:shd w:val="clear" w:color="A9BEE4" w:themeColor="accent1" w:themeTint="75" w:fill="A9BEE4" w:themeFill="accent1" w:themeFillTint="75"/>
      </w:tcPr>
    </w:tblStylePr>
    <w:tblStylePr w:type="band1Horz">
      <w:tblPr/>
      <w:tcPr>
        <w:shd w:val="clear" w:color="A9BEE4" w:themeColor="accent1" w:themeTint="75" w:fill="A9BEE4" w:themeFill="accent1" w:themeFillTint="75"/>
      </w:tcPr>
    </w:tblStylePr>
  </w:style>
  <w:style w:type="table" w:customStyle="1" w:styleId="GridTable5Dark-Accent2">
    <w:name w:val="Grid Table 5 Dark - Accent 2"/>
    <w:basedOn w:val="Standardowy"/>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
    <w:name w:val="Grid Table 5 Dark - Accent 3"/>
    <w:basedOn w:val="Standardowy"/>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Standardowy"/>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
    <w:name w:val="Grid Table 5 Dark - Accent 5"/>
    <w:basedOn w:val="Standardowy"/>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5" w:themeTint="34" w:fill="DDEAF6" w:themeFill="accent5" w:themeFillTint="34"/>
    </w:tblPr>
    <w:tblStylePr w:type="firstRow">
      <w:rPr>
        <w:rFonts w:ascii="Arial" w:hAnsi="Arial"/>
        <w:b/>
        <w:color w:val="FFFFFF"/>
        <w:sz w:val="22"/>
      </w:rPr>
      <w:tblPr/>
      <w:tcPr>
        <w:shd w:val="clear" w:color="5B9BD5" w:themeColor="accent5" w:fill="5B9BD5" w:themeFill="accent5"/>
      </w:tcPr>
    </w:tblStylePr>
    <w:tblStylePr w:type="lastRow">
      <w:rPr>
        <w:rFonts w:ascii="Arial" w:hAnsi="Arial"/>
        <w:b/>
        <w:color w:val="FFFFFF"/>
        <w:sz w:val="22"/>
      </w:rPr>
      <w:tblPr/>
      <w:tcPr>
        <w:tcBorders>
          <w:top w:val="single" w:sz="4" w:space="0" w:color="FFFFFF" w:themeColor="light1"/>
        </w:tcBorders>
        <w:shd w:val="clear" w:color="5B9BD5" w:themeColor="accent5" w:fill="5B9BD5" w:themeFill="accent5"/>
      </w:tcPr>
    </w:tblStylePr>
    <w:tblStylePr w:type="firstCol">
      <w:rPr>
        <w:rFonts w:ascii="Arial" w:hAnsi="Arial"/>
        <w:b/>
        <w:color w:val="FFFFFF"/>
        <w:sz w:val="22"/>
      </w:rPr>
      <w:tblPr/>
      <w:tcPr>
        <w:shd w:val="clear" w:color="5B9BD5" w:themeColor="accent5" w:fill="5B9BD5" w:themeFill="accent5"/>
      </w:tcPr>
    </w:tblStylePr>
    <w:tblStylePr w:type="lastCol">
      <w:rPr>
        <w:rFonts w:ascii="Arial" w:hAnsi="Arial"/>
        <w:b/>
        <w:color w:val="FFFFFF"/>
        <w:sz w:val="22"/>
      </w:rPr>
      <w:tblPr/>
      <w:tcPr>
        <w:shd w:val="clear" w:color="5B9BD5" w:themeColor="accent5" w:fill="5B9BD5" w:themeFill="accent5"/>
      </w:tcPr>
    </w:tblStylePr>
    <w:tblStylePr w:type="band1Vert">
      <w:tblPr/>
      <w:tcPr>
        <w:shd w:val="clear" w:color="B3D0EB" w:themeColor="accent5" w:themeTint="75" w:fill="B3D0EB" w:themeFill="accent5" w:themeFillTint="75"/>
      </w:tcPr>
    </w:tblStylePr>
    <w:tblStylePr w:type="band1Horz">
      <w:tblPr/>
      <w:tcPr>
        <w:shd w:val="clear" w:color="B3D0EB" w:themeColor="accent5" w:themeTint="75" w:fill="B3D0EB" w:themeFill="accent5" w:themeFillTint="75"/>
      </w:tcPr>
    </w:tblStylePr>
  </w:style>
  <w:style w:type="table" w:customStyle="1" w:styleId="GridTable5Dark-Accent6">
    <w:name w:val="Grid Table 5 Dark - Accent 6"/>
    <w:basedOn w:val="Standardowy"/>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Tabelasiatki6kolorowa">
    <w:name w:val="Grid Table 6 Colorful"/>
    <w:basedOn w:val="Standardowy"/>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Standardowy"/>
    <w:uiPriority w:val="99"/>
    <w:pPr>
      <w:spacing w:after="0" w:line="240" w:lineRule="auto"/>
    </w:p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Standardowy"/>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Standardowy"/>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Standardowy"/>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Standardowy"/>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Standardowy"/>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45A8D" w:themeColor="accent5" w:themeShade="95"/>
        <w:sz w:val="22"/>
      </w:rPr>
      <w:tblPr/>
      <w:tcPr>
        <w:shd w:val="clear" w:color="E1EFD8" w:themeColor="accent6" w:themeTint="34" w:fill="E1EFD8" w:themeFill="accent6" w:themeFillTint="34"/>
      </w:tcPr>
    </w:tblStylePr>
    <w:tblStylePr w:type="band2Horz">
      <w:rPr>
        <w:rFonts w:ascii="Arial" w:hAnsi="Arial"/>
        <w:color w:val="245A8D" w:themeColor="accent5" w:themeShade="95"/>
        <w:sz w:val="22"/>
      </w:rPr>
    </w:tblStylePr>
  </w:style>
  <w:style w:type="table" w:styleId="Tabelasiatki7kolorowa">
    <w:name w:val="Grid Table 7 Colorful"/>
    <w:basedOn w:val="Standardowy"/>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Standardowy"/>
    <w:uiPriority w:val="99"/>
    <w:pPr>
      <w:spacing w:after="0" w:line="240" w:lineRule="auto"/>
    </w:p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4" w:space="0" w:color="000000"/>
          <w:left w:val="none" w:sz="4" w:space="0" w:color="000000"/>
          <w:bottom w:val="single" w:sz="4" w:space="0" w:color="A0B7E1" w:themeColor="accent1" w:themeTint="80"/>
          <w:right w:val="none" w:sz="4" w:space="0" w:color="000000"/>
        </w:tcBorders>
        <w:shd w:val="clear" w:color="FFFFFF" w:themeColor="light1"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0B7E1" w:themeColor="accent1" w:themeTint="80" w:themeShade="95"/>
        <w:sz w:val="22"/>
      </w:rPr>
      <w:tblPr/>
      <w:tcPr>
        <w:tcBorders>
          <w:top w:val="none" w:sz="4" w:space="0" w:color="000000"/>
          <w:left w:val="none" w:sz="4" w:space="0" w:color="000000"/>
          <w:bottom w:val="none" w:sz="4" w:space="0" w:color="000000"/>
          <w:right w:val="single" w:sz="4" w:space="0" w:color="A0B7E1" w:themeColor="accent1" w:themeTint="80"/>
        </w:tcBorders>
        <w:shd w:val="clear" w:color="FFFFFF" w:fill="auto"/>
      </w:tcPr>
    </w:tblStylePr>
    <w:tblStylePr w:type="lastCol">
      <w:rPr>
        <w:rFonts w:ascii="Arial" w:hAnsi="Arial"/>
        <w:i/>
        <w:color w:val="A0B7E1" w:themeColor="accent1" w:themeTint="80" w:themeShade="95"/>
        <w:sz w:val="22"/>
      </w:rPr>
      <w:tblPr/>
      <w:tcPr>
        <w:tcBorders>
          <w:top w:val="none" w:sz="4" w:space="0" w:color="000000"/>
          <w:left w:val="single" w:sz="4" w:space="0" w:color="A0B7E1" w:themeColor="accent1" w:themeTint="80"/>
          <w:bottom w:val="none" w:sz="4" w:space="0" w:color="000000"/>
          <w:right w:val="none" w:sz="4" w:space="0" w:color="000000"/>
        </w:tcBorders>
        <w:shd w:val="clear" w:color="FFFFFF" w:fill="auto"/>
      </w:tc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Standardowy"/>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Standardowy"/>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Standardowy"/>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Standardowy"/>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FFFFFF" w:themeColor="light1"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FFFFFF" w:fill="auto"/>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FFFFFF" w:fill="auto"/>
      </w:tc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Standardowy"/>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Tabelalisty1jasna">
    <w:name w:val="List Table 1 Light"/>
    <w:basedOn w:val="Standardowy"/>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Standardowy"/>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1" w:themeTint="40" w:fill="CFDBF0" w:themeFill="accent1" w:themeFillTint="40"/>
      </w:tcPr>
    </w:tblStylePr>
    <w:tblStylePr w:type="band1Horz">
      <w:tblPr/>
      <w:tcPr>
        <w:shd w:val="clear" w:color="CFDBF0" w:themeColor="accent1" w:themeTint="40" w:fill="CFDBF0" w:themeFill="accent1" w:themeFillTint="40"/>
      </w:tcPr>
    </w:tblStylePr>
  </w:style>
  <w:style w:type="table" w:customStyle="1" w:styleId="ListTable1Light-Accent2">
    <w:name w:val="List Table 1 Light - Accent 2"/>
    <w:basedOn w:val="Standardowy"/>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
    <w:name w:val="List Table 1 Light - Accent 3"/>
    <w:basedOn w:val="Standardowy"/>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
    <w:name w:val="List Table 1 Light - Accent 4"/>
    <w:basedOn w:val="Standardowy"/>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Standardowy"/>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5" w:themeTint="40" w:fill="D5E5F4" w:themeFill="accent5" w:themeFillTint="40"/>
      </w:tcPr>
    </w:tblStylePr>
    <w:tblStylePr w:type="band1Horz">
      <w:tblPr/>
      <w:tcPr>
        <w:shd w:val="clear" w:color="D5E5F4" w:themeColor="accent5" w:themeTint="40" w:fill="D5E5F4" w:themeFill="accent5" w:themeFillTint="40"/>
      </w:tcPr>
    </w:tblStylePr>
  </w:style>
  <w:style w:type="table" w:customStyle="1" w:styleId="ListTable1Light-Accent6">
    <w:name w:val="List Table 1 Light - Accent 6"/>
    <w:basedOn w:val="Standardowy"/>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Tabelalisty2">
    <w:name w:val="List Table 2"/>
    <w:basedOn w:val="Standardowy"/>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Standardowy"/>
    <w:uiPriority w:val="99"/>
    <w:pPr>
      <w:spacing w:after="0"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2-Accent2">
    <w:name w:val="List Table 2 - Accent 2"/>
    <w:basedOn w:val="Standardowy"/>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
    <w:name w:val="List Table 2 - Accent 3"/>
    <w:basedOn w:val="Standardowy"/>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
    <w:name w:val="List Table 2 - Accent 4"/>
    <w:basedOn w:val="Standardowy"/>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Standardowy"/>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2-Accent6">
    <w:name w:val="List Table 2 - Accent 6"/>
    <w:basedOn w:val="Standardowy"/>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elalisty3">
    <w:name w:val="List Table 3"/>
    <w:basedOn w:val="Standardowy"/>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Standardowy"/>
    <w:uiPriority w:val="99"/>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
    <w:name w:val="List Table 3 - Accent 2"/>
    <w:basedOn w:val="Standardowy"/>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Standardowy"/>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Standardowy"/>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Standardowy"/>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9BC2E5" w:themeColor="accent5" w:themeTint="9A"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Standardowy"/>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Tabelalisty4">
    <w:name w:val="List Table 4"/>
    <w:basedOn w:val="Standardowy"/>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Standardowy"/>
    <w:uiPriority w:val="9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4-Accent2">
    <w:name w:val="List Table 4 - Accent 2"/>
    <w:basedOn w:val="Standardowy"/>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
    <w:name w:val="List Table 4 - Accent 3"/>
    <w:basedOn w:val="Standardowy"/>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
    <w:name w:val="List Table 4 - Accent 4"/>
    <w:basedOn w:val="Standardowy"/>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Standardowy"/>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5B9BD5" w:themeColor="accent5"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4-Accent6">
    <w:name w:val="List Table 4 - Accent 6"/>
    <w:basedOn w:val="Standardowy"/>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elalisty5ciemna">
    <w:name w:val="List Table 5 Dark"/>
    <w:basedOn w:val="Standardowy"/>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Standardowy"/>
    <w:uiPriority w:val="99"/>
    <w:pPr>
      <w:spacing w:after="0"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4472C4" w:themeColor="accent1"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4472C4" w:themeColor="accent1"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4472C4" w:themeColor="accent1"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472C4" w:themeColor="accent1" w:fill="4472C4" w:themeFill="accent1"/>
      </w:tcPr>
    </w:tblStylePr>
    <w:tblStylePr w:type="band2Horz">
      <w:tblPr/>
      <w:tcPr>
        <w:tcBorders>
          <w:top w:val="single" w:sz="4" w:space="0" w:color="FFFFFF" w:themeColor="light1"/>
          <w:bottom w:val="single" w:sz="4" w:space="0" w:color="FFFFFF" w:themeColor="light1"/>
        </w:tcBorders>
        <w:shd w:val="clear" w:color="4472C4" w:themeColor="accent1" w:fill="4472C4" w:themeFill="accent1"/>
      </w:tcPr>
    </w:tblStylePr>
  </w:style>
  <w:style w:type="table" w:customStyle="1" w:styleId="ListTable5Dark-Accent2">
    <w:name w:val="List Table 5 Dark - Accent 2"/>
    <w:basedOn w:val="Standardowy"/>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
    <w:name w:val="List Table 5 Dark - Accent 3"/>
    <w:basedOn w:val="Standardowy"/>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
    <w:name w:val="List Table 5 Dark - Accent 4"/>
    <w:basedOn w:val="Standardowy"/>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Standardowy"/>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9BC2E5" w:themeColor="accent5" w:themeTint="9A"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9BC2E5" w:themeColor="accent5" w:themeTint="9A"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9BC2E5" w:themeColor="accent5" w:themeTint="9A"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tblStylePr w:type="band2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style>
  <w:style w:type="table" w:customStyle="1" w:styleId="ListTable5Dark-Accent6">
    <w:name w:val="List Table 5 Dark - Accent 6"/>
    <w:basedOn w:val="Standardowy"/>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Tabelalisty6kolorowa">
    <w:name w:val="List Table 6 Colorful"/>
    <w:basedOn w:val="Standardowy"/>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Standardowy"/>
    <w:uiPriority w:val="99"/>
    <w:pPr>
      <w:spacing w:after="0" w:line="240" w:lineRule="auto"/>
    </w:p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Standardowy"/>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Standardowy"/>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Standardowy"/>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Standardowy"/>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Standardowy"/>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Tabelalisty7kolorowa">
    <w:name w:val="List Table 7 Colorful"/>
    <w:basedOn w:val="Standardowy"/>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Standardowy"/>
    <w:uiPriority w:val="99"/>
    <w:pPr>
      <w:spacing w:after="0" w:line="240" w:lineRule="auto"/>
    </w:p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4" w:space="0" w:color="000000"/>
          <w:left w:val="none" w:sz="4" w:space="0" w:color="000000"/>
          <w:bottom w:val="single" w:sz="4" w:space="0" w:color="4472C4" w:themeColor="accent1"/>
          <w:right w:val="none" w:sz="4" w:space="0" w:color="000000"/>
        </w:tcBorders>
        <w:shd w:val="clear" w:color="FFFFFF" w:themeColor="light1"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54175" w:themeColor="accent1" w:themeShade="95"/>
        <w:sz w:val="22"/>
      </w:rPr>
      <w:tblPr/>
      <w:tcPr>
        <w:tcBorders>
          <w:top w:val="none" w:sz="4" w:space="0" w:color="000000"/>
          <w:left w:val="none" w:sz="4" w:space="0" w:color="000000"/>
          <w:bottom w:val="none" w:sz="4" w:space="0" w:color="000000"/>
          <w:right w:val="single" w:sz="4" w:space="0" w:color="4472C4" w:themeColor="accent1"/>
        </w:tcBorders>
        <w:shd w:val="clear" w:color="FFFFFF" w:fill="auto"/>
      </w:tcPr>
    </w:tblStylePr>
    <w:tblStylePr w:type="lastCol">
      <w:rPr>
        <w:rFonts w:ascii="Arial" w:hAnsi="Arial"/>
        <w:i/>
        <w:color w:val="254175" w:themeColor="accent1" w:themeShade="95"/>
        <w:sz w:val="22"/>
      </w:rPr>
      <w:tblPr/>
      <w:tcPr>
        <w:tcBorders>
          <w:top w:val="none" w:sz="4" w:space="0" w:color="000000"/>
          <w:left w:val="single" w:sz="4" w:space="0" w:color="4472C4" w:themeColor="accent1"/>
          <w:bottom w:val="none" w:sz="4" w:space="0" w:color="000000"/>
          <w:right w:val="none" w:sz="4" w:space="0" w:color="000000"/>
        </w:tcBorders>
        <w:shd w:val="clear" w:color="FFFFFF" w:fill="auto"/>
      </w:tc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Standardowy"/>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Standardowy"/>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Standardowy"/>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Standardowy"/>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FFFFFF" w:themeColor="light1"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FFFFFF" w:fill="auto"/>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FFFFFF" w:fill="auto"/>
      </w:tc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Standardowy"/>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Standardowy"/>
    <w:uiPriority w:val="99"/>
    <w:pPr>
      <w:spacing w:after="0" w:line="240" w:lineRule="auto"/>
    </w:pPr>
    <w:rPr>
      <w:color w:val="404040"/>
      <w:sz w:val="20"/>
      <w:szCs w:val="20"/>
      <w:lang w:eastAsia="pl-PL"/>
      <w14:ligatures w14:val="none"/>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Standardowy"/>
    <w:uiPriority w:val="99"/>
    <w:pPr>
      <w:spacing w:after="0" w:line="240" w:lineRule="auto"/>
    </w:pPr>
    <w:rPr>
      <w:color w:val="404040"/>
      <w:sz w:val="20"/>
      <w:szCs w:val="20"/>
      <w:lang w:eastAsia="pl-PL"/>
      <w14:ligatures w14:val="none"/>
    </w:rPr>
    <w:tblPr>
      <w:tblStyleRowBandSize w:val="1"/>
      <w:tblStyleColBandSize w:val="1"/>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Lined-Accent2">
    <w:name w:val="Lined - Accent 2"/>
    <w:basedOn w:val="Standardowy"/>
    <w:uiPriority w:val="99"/>
    <w:pPr>
      <w:spacing w:after="0" w:line="240" w:lineRule="auto"/>
    </w:pPr>
    <w:rPr>
      <w:color w:val="404040"/>
      <w:sz w:val="20"/>
      <w:szCs w:val="20"/>
      <w:lang w:eastAsia="pl-PL"/>
      <w14:ligatures w14:val="none"/>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Standardowy"/>
    <w:uiPriority w:val="99"/>
    <w:pPr>
      <w:spacing w:after="0" w:line="240" w:lineRule="auto"/>
    </w:pPr>
    <w:rPr>
      <w:color w:val="404040"/>
      <w:sz w:val="20"/>
      <w:szCs w:val="20"/>
      <w:lang w:eastAsia="pl-PL"/>
      <w14:ligatures w14:val="none"/>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Standardowy"/>
    <w:uiPriority w:val="99"/>
    <w:pPr>
      <w:spacing w:after="0" w:line="240" w:lineRule="auto"/>
    </w:pPr>
    <w:rPr>
      <w:color w:val="404040"/>
      <w:sz w:val="20"/>
      <w:szCs w:val="20"/>
      <w:lang w:eastAsia="pl-PL"/>
      <w14:ligatures w14:val="none"/>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Standardowy"/>
    <w:uiPriority w:val="99"/>
    <w:pPr>
      <w:spacing w:after="0" w:line="240" w:lineRule="auto"/>
    </w:pPr>
    <w:rPr>
      <w:color w:val="404040"/>
      <w:sz w:val="20"/>
      <w:szCs w:val="20"/>
      <w:lang w:eastAsia="pl-PL"/>
      <w14:ligatures w14:val="none"/>
    </w:rPr>
    <w:tblPr>
      <w:tblStyleRowBandSize w:val="1"/>
      <w:tblStyleColBandSize w:val="1"/>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Lined-Accent6">
    <w:name w:val="Lined - Accent 6"/>
    <w:basedOn w:val="Standardowy"/>
    <w:uiPriority w:val="99"/>
    <w:pPr>
      <w:spacing w:after="0" w:line="240" w:lineRule="auto"/>
    </w:pPr>
    <w:rPr>
      <w:color w:val="404040"/>
      <w:sz w:val="20"/>
      <w:szCs w:val="20"/>
      <w:lang w:eastAsia="pl-PL"/>
      <w14:ligatures w14:val="none"/>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Standardowy"/>
    <w:uiPriority w:val="99"/>
    <w:pPr>
      <w:spacing w:after="0" w:line="240" w:lineRule="auto"/>
    </w:pPr>
    <w:rPr>
      <w:color w:val="404040"/>
      <w:sz w:val="20"/>
      <w:szCs w:val="20"/>
      <w:lang w:eastAsia="pl-PL"/>
      <w14:ligatures w14:val="non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Standardowy"/>
    <w:uiPriority w:val="99"/>
    <w:pPr>
      <w:spacing w:after="0" w:line="240" w:lineRule="auto"/>
    </w:pPr>
    <w:rPr>
      <w:color w:val="404040"/>
      <w:sz w:val="20"/>
      <w:szCs w:val="20"/>
      <w:lang w:eastAsia="pl-PL"/>
      <w14:ligatures w14:val="none"/>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BorderedLined-Accent2">
    <w:name w:val="Bordered &amp; Lined - Accent 2"/>
    <w:basedOn w:val="Standardowy"/>
    <w:uiPriority w:val="99"/>
    <w:pPr>
      <w:spacing w:after="0" w:line="240" w:lineRule="auto"/>
    </w:pPr>
    <w:rPr>
      <w:color w:val="404040"/>
      <w:sz w:val="20"/>
      <w:szCs w:val="20"/>
      <w:lang w:eastAsia="pl-PL"/>
      <w14:ligatures w14:val="none"/>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Standardowy"/>
    <w:uiPriority w:val="99"/>
    <w:pPr>
      <w:spacing w:after="0" w:line="240" w:lineRule="auto"/>
    </w:pPr>
    <w:rPr>
      <w:color w:val="404040"/>
      <w:sz w:val="20"/>
      <w:szCs w:val="20"/>
      <w:lang w:eastAsia="pl-PL"/>
      <w14:ligatures w14:val="none"/>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Standardowy"/>
    <w:uiPriority w:val="99"/>
    <w:pPr>
      <w:spacing w:after="0" w:line="240" w:lineRule="auto"/>
    </w:pPr>
    <w:rPr>
      <w:color w:val="404040"/>
      <w:sz w:val="20"/>
      <w:szCs w:val="20"/>
      <w:lang w:eastAsia="pl-PL"/>
      <w14:ligatures w14:val="none"/>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Standardowy"/>
    <w:uiPriority w:val="99"/>
    <w:pPr>
      <w:spacing w:after="0" w:line="240" w:lineRule="auto"/>
    </w:pPr>
    <w:rPr>
      <w:color w:val="404040"/>
      <w:sz w:val="20"/>
      <w:szCs w:val="20"/>
      <w:lang w:eastAsia="pl-PL"/>
      <w14:ligatures w14:val="none"/>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BorderedLined-Accent6">
    <w:name w:val="Bordered &amp; Lined - Accent 6"/>
    <w:basedOn w:val="Standardowy"/>
    <w:uiPriority w:val="99"/>
    <w:pPr>
      <w:spacing w:after="0" w:line="240" w:lineRule="auto"/>
    </w:pPr>
    <w:rPr>
      <w:color w:val="404040"/>
      <w:sz w:val="20"/>
      <w:szCs w:val="20"/>
      <w:lang w:eastAsia="pl-PL"/>
      <w14:ligatures w14:val="none"/>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Standardowy"/>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Standardowy"/>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Standardowy"/>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Standardowy"/>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Standardowy"/>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Standardowy"/>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Standardowy"/>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customStyle="1" w:styleId="Nagwek1Znak">
    <w:name w:val="Nagłówek 1 Znak"/>
    <w:basedOn w:val="Domylnaczcionkaakapitu"/>
    <w:link w:val="Nagwek1"/>
    <w:uiPriority w:val="9"/>
    <w:rPr>
      <w:rFonts w:ascii="Arial" w:eastAsia="Arial" w:hAnsi="Arial" w:cs="Arial"/>
      <w:color w:val="2F5496" w:themeColor="accent1" w:themeShade="BF"/>
      <w:sz w:val="40"/>
      <w:szCs w:val="40"/>
    </w:rPr>
  </w:style>
  <w:style w:type="character" w:customStyle="1" w:styleId="Nagwek2Znak">
    <w:name w:val="Nagłówek 2 Znak"/>
    <w:basedOn w:val="Domylnaczcionkaakapitu"/>
    <w:link w:val="Nagwek2"/>
    <w:uiPriority w:val="9"/>
    <w:rPr>
      <w:rFonts w:ascii="Arial" w:eastAsia="Arial" w:hAnsi="Arial" w:cs="Arial"/>
      <w:color w:val="2F5496" w:themeColor="accent1" w:themeShade="BF"/>
      <w:sz w:val="32"/>
      <w:szCs w:val="32"/>
    </w:rPr>
  </w:style>
  <w:style w:type="character" w:customStyle="1" w:styleId="Nagwek3Znak">
    <w:name w:val="Nagłówek 3 Znak"/>
    <w:basedOn w:val="Domylnaczcionkaakapitu"/>
    <w:link w:val="Nagwek3"/>
    <w:uiPriority w:val="9"/>
    <w:rPr>
      <w:rFonts w:ascii="Arial" w:eastAsia="Arial" w:hAnsi="Arial" w:cs="Arial"/>
      <w:color w:val="2F5496" w:themeColor="accent1" w:themeShade="BF"/>
      <w:sz w:val="28"/>
      <w:szCs w:val="28"/>
    </w:rPr>
  </w:style>
  <w:style w:type="character" w:customStyle="1" w:styleId="Nagwek4Znak">
    <w:name w:val="Nagłówek 4 Znak"/>
    <w:basedOn w:val="Domylnaczcionkaakapitu"/>
    <w:link w:val="Nagwek4"/>
    <w:uiPriority w:val="9"/>
    <w:rPr>
      <w:rFonts w:ascii="Arial" w:eastAsia="Arial" w:hAnsi="Arial" w:cs="Arial"/>
      <w:i/>
      <w:iCs/>
      <w:color w:val="2F5496" w:themeColor="accent1" w:themeShade="BF"/>
    </w:rPr>
  </w:style>
  <w:style w:type="character" w:customStyle="1" w:styleId="Nagwek5Znak">
    <w:name w:val="Nagłówek 5 Znak"/>
    <w:basedOn w:val="Domylnaczcionkaakapitu"/>
    <w:link w:val="Nagwek5"/>
    <w:uiPriority w:val="9"/>
    <w:rPr>
      <w:rFonts w:ascii="Arial" w:eastAsia="Arial" w:hAnsi="Arial" w:cs="Arial"/>
      <w:color w:val="2F5496" w:themeColor="accent1" w:themeShade="BF"/>
    </w:rPr>
  </w:style>
  <w:style w:type="character" w:customStyle="1" w:styleId="Nagwek6Znak">
    <w:name w:val="Nagłówek 6 Znak"/>
    <w:basedOn w:val="Domylnaczcionkaakapitu"/>
    <w:link w:val="Nagwek6"/>
    <w:uiPriority w:val="9"/>
    <w:rPr>
      <w:rFonts w:ascii="Arial" w:eastAsia="Arial" w:hAnsi="Arial" w:cs="Arial"/>
      <w:i/>
      <w:iCs/>
      <w:color w:val="595959" w:themeColor="text1" w:themeTint="A6"/>
    </w:rPr>
  </w:style>
  <w:style w:type="character" w:customStyle="1" w:styleId="Nagwek7Znak">
    <w:name w:val="Nagłówek 7 Znak"/>
    <w:basedOn w:val="Domylnaczcionkaakapitu"/>
    <w:link w:val="Nagwek7"/>
    <w:uiPriority w:val="9"/>
    <w:rPr>
      <w:rFonts w:ascii="Arial" w:eastAsia="Arial" w:hAnsi="Arial" w:cs="Arial"/>
      <w:color w:val="595959" w:themeColor="text1" w:themeTint="A6"/>
    </w:rPr>
  </w:style>
  <w:style w:type="character" w:customStyle="1" w:styleId="Nagwek8Znak">
    <w:name w:val="Nagłówek 8 Znak"/>
    <w:basedOn w:val="Domylnaczcionkaakapitu"/>
    <w:link w:val="Nagwek8"/>
    <w:uiPriority w:val="9"/>
    <w:rPr>
      <w:rFonts w:ascii="Arial" w:eastAsia="Arial" w:hAnsi="Arial" w:cs="Arial"/>
      <w:i/>
      <w:iCs/>
      <w:color w:val="272727" w:themeColor="text1" w:themeTint="D8"/>
    </w:rPr>
  </w:style>
  <w:style w:type="character" w:customStyle="1" w:styleId="Nagwek9Znak">
    <w:name w:val="Nagłówek 9 Znak"/>
    <w:basedOn w:val="Domylnaczcionkaakapitu"/>
    <w:link w:val="Nagwek9"/>
    <w:uiPriority w:val="9"/>
    <w:rPr>
      <w:rFonts w:ascii="Arial" w:eastAsia="Arial" w:hAnsi="Arial" w:cs="Arial"/>
      <w:i/>
      <w:iCs/>
      <w:color w:val="272727" w:themeColor="text1" w:themeTint="D8"/>
    </w:rPr>
  </w:style>
  <w:style w:type="paragraph" w:styleId="Tytu">
    <w:name w:val="Title"/>
    <w:basedOn w:val="Normalny"/>
    <w:next w:val="Normalny"/>
    <w:link w:val="TytuZnak"/>
    <w:uiPriority w:val="10"/>
    <w:qFormat/>
    <w:pPr>
      <w:spacing w:after="80" w:line="240" w:lineRule="auto"/>
      <w:contextualSpacing/>
    </w:pPr>
    <w:rPr>
      <w:rFonts w:ascii="Arial" w:eastAsia="Arial" w:hAnsi="Arial" w:cs="Arial"/>
      <w:spacing w:val="-10"/>
      <w:sz w:val="56"/>
      <w:szCs w:val="56"/>
    </w:rPr>
  </w:style>
  <w:style w:type="character" w:customStyle="1" w:styleId="TytuZnak">
    <w:name w:val="Tytuł Znak"/>
    <w:basedOn w:val="Domylnaczcionkaakapitu"/>
    <w:link w:val="Tytu"/>
    <w:uiPriority w:val="10"/>
    <w:rPr>
      <w:rFonts w:ascii="Arial" w:eastAsia="Arial" w:hAnsi="Arial" w:cs="Arial"/>
      <w:spacing w:val="-10"/>
      <w:sz w:val="56"/>
      <w:szCs w:val="56"/>
    </w:rPr>
  </w:style>
  <w:style w:type="paragraph" w:styleId="Podtytu">
    <w:name w:val="Subtitle"/>
    <w:basedOn w:val="Normalny"/>
    <w:next w:val="Normalny"/>
    <w:link w:val="PodtytuZnak"/>
    <w:uiPriority w:val="11"/>
    <w:qFormat/>
    <w:pPr>
      <w:numPr>
        <w:ilvl w:val="1"/>
      </w:numPr>
    </w:pPr>
    <w:rPr>
      <w:color w:val="595959" w:themeColor="text1" w:themeTint="A6"/>
      <w:spacing w:val="15"/>
      <w:sz w:val="28"/>
      <w:szCs w:val="28"/>
    </w:rPr>
  </w:style>
  <w:style w:type="character" w:customStyle="1" w:styleId="PodtytuZnak">
    <w:name w:val="Podtytuł Znak"/>
    <w:basedOn w:val="Domylnaczcionkaakapitu"/>
    <w:link w:val="Podtytu"/>
    <w:uiPriority w:val="11"/>
    <w:rPr>
      <w:color w:val="595959" w:themeColor="text1" w:themeTint="A6"/>
      <w:spacing w:val="15"/>
      <w:sz w:val="28"/>
      <w:szCs w:val="28"/>
    </w:rPr>
  </w:style>
  <w:style w:type="paragraph" w:styleId="Cytat">
    <w:name w:val="Quote"/>
    <w:basedOn w:val="Normalny"/>
    <w:next w:val="Normalny"/>
    <w:link w:val="CytatZnak"/>
    <w:uiPriority w:val="29"/>
    <w:qFormat/>
    <w:pPr>
      <w:spacing w:before="160"/>
      <w:jc w:val="center"/>
    </w:pPr>
    <w:rPr>
      <w:i/>
      <w:iCs/>
      <w:color w:val="404040" w:themeColor="text1" w:themeTint="BF"/>
    </w:rPr>
  </w:style>
  <w:style w:type="character" w:customStyle="1" w:styleId="CytatZnak">
    <w:name w:val="Cytat Znak"/>
    <w:basedOn w:val="Domylnaczcionkaakapitu"/>
    <w:link w:val="Cytat"/>
    <w:uiPriority w:val="29"/>
    <w:rPr>
      <w:i/>
      <w:iCs/>
      <w:color w:val="404040" w:themeColor="text1" w:themeTint="BF"/>
    </w:rPr>
  </w:style>
  <w:style w:type="paragraph" w:styleId="Akapitzlist">
    <w:name w:val="List Paragraph"/>
    <w:basedOn w:val="Normalny"/>
    <w:link w:val="AkapitzlistZnak"/>
    <w:uiPriority w:val="34"/>
    <w:qFormat/>
    <w:pPr>
      <w:ind w:left="720"/>
      <w:contextualSpacing/>
    </w:pPr>
  </w:style>
  <w:style w:type="character" w:styleId="Wyrnienieintensywne">
    <w:name w:val="Intense Emphasis"/>
    <w:basedOn w:val="Domylnaczcionkaakapitu"/>
    <w:uiPriority w:val="21"/>
    <w:qFormat/>
    <w:rPr>
      <w:i/>
      <w:iCs/>
      <w:color w:val="2F5496" w:themeColor="accent1" w:themeShade="BF"/>
    </w:rPr>
  </w:style>
  <w:style w:type="paragraph" w:styleId="Cytatintensywny">
    <w:name w:val="Intense Quote"/>
    <w:basedOn w:val="Normalny"/>
    <w:next w:val="Normalny"/>
    <w:link w:val="CytatintensywnyZnak"/>
    <w:uiPriority w:val="30"/>
    <w:qFormat/>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ytatintensywnyZnak">
    <w:name w:val="Cytat intensywny Znak"/>
    <w:basedOn w:val="Domylnaczcionkaakapitu"/>
    <w:link w:val="Cytatintensywny"/>
    <w:uiPriority w:val="30"/>
    <w:rPr>
      <w:i/>
      <w:iCs/>
      <w:color w:val="2F5496" w:themeColor="accent1" w:themeShade="BF"/>
    </w:rPr>
  </w:style>
  <w:style w:type="character" w:styleId="Odwoanieintensywne">
    <w:name w:val="Intense Reference"/>
    <w:basedOn w:val="Domylnaczcionkaakapitu"/>
    <w:uiPriority w:val="32"/>
    <w:qFormat/>
    <w:rPr>
      <w:b/>
      <w:bCs/>
      <w:smallCaps/>
      <w:color w:val="2F5496" w:themeColor="accent1" w:themeShade="BF"/>
      <w:spacing w:val="5"/>
    </w:rPr>
  </w:style>
  <w:style w:type="paragraph" w:styleId="Bezodstpw">
    <w:name w:val="No Spacing"/>
    <w:basedOn w:val="Normalny"/>
    <w:uiPriority w:val="1"/>
    <w:qFormat/>
    <w:pPr>
      <w:spacing w:after="0" w:line="240" w:lineRule="auto"/>
    </w:pPr>
  </w:style>
  <w:style w:type="character" w:styleId="Wyrnieniedelikatne">
    <w:name w:val="Subtle Emphasis"/>
    <w:basedOn w:val="Domylnaczcionkaakapitu"/>
    <w:uiPriority w:val="19"/>
    <w:qFormat/>
    <w:rPr>
      <w:i/>
      <w:iCs/>
      <w:color w:val="404040" w:themeColor="text1" w:themeTint="BF"/>
    </w:rPr>
  </w:style>
  <w:style w:type="character" w:styleId="Uwydatnienie">
    <w:name w:val="Emphasis"/>
    <w:basedOn w:val="Domylnaczcionkaakapitu"/>
    <w:uiPriority w:val="20"/>
    <w:qFormat/>
    <w:rPr>
      <w:i/>
      <w:iCs/>
    </w:rPr>
  </w:style>
  <w:style w:type="character" w:styleId="Pogrubienie">
    <w:name w:val="Strong"/>
    <w:basedOn w:val="Domylnaczcionkaakapitu"/>
    <w:uiPriority w:val="22"/>
    <w:qFormat/>
    <w:rPr>
      <w:b/>
      <w:bCs/>
    </w:rPr>
  </w:style>
  <w:style w:type="character" w:styleId="Odwoaniedelikatne">
    <w:name w:val="Subtle Reference"/>
    <w:basedOn w:val="Domylnaczcionkaakapitu"/>
    <w:uiPriority w:val="31"/>
    <w:qFormat/>
    <w:rPr>
      <w:smallCaps/>
      <w:color w:val="5A5A5A" w:themeColor="text1" w:themeTint="A5"/>
    </w:rPr>
  </w:style>
  <w:style w:type="character" w:styleId="Tytuksiki">
    <w:name w:val="Book Title"/>
    <w:basedOn w:val="Domylnaczcionkaakapitu"/>
    <w:uiPriority w:val="33"/>
    <w:qFormat/>
    <w:rPr>
      <w:b/>
      <w:bCs/>
      <w:i/>
      <w:iCs/>
      <w:spacing w:val="5"/>
    </w:rPr>
  </w:style>
  <w:style w:type="character" w:customStyle="1" w:styleId="HeaderChar">
    <w:name w:val="Header Char"/>
    <w:basedOn w:val="Domylnaczcionkaakapitu"/>
    <w:uiPriority w:val="99"/>
  </w:style>
  <w:style w:type="character" w:customStyle="1" w:styleId="FooterChar">
    <w:name w:val="Footer Char"/>
    <w:basedOn w:val="Domylnaczcionkaakapitu"/>
    <w:uiPriority w:val="99"/>
  </w:style>
  <w:style w:type="paragraph" w:styleId="Legenda">
    <w:name w:val="caption"/>
    <w:basedOn w:val="Normalny"/>
    <w:next w:val="Normalny"/>
    <w:uiPriority w:val="35"/>
    <w:unhideWhenUsed/>
    <w:qFormat/>
    <w:pPr>
      <w:spacing w:after="200" w:line="240" w:lineRule="auto"/>
    </w:pPr>
    <w:rPr>
      <w:i/>
      <w:iCs/>
      <w:color w:val="44546A" w:themeColor="text2"/>
      <w:sz w:val="18"/>
      <w:szCs w:val="18"/>
    </w:rPr>
  </w:style>
  <w:style w:type="paragraph" w:styleId="Tekstprzypisudolnego">
    <w:name w:val="footnote text"/>
    <w:basedOn w:val="Normalny"/>
    <w:link w:val="TekstprzypisudolnegoZnak"/>
    <w:uiPriority w:val="99"/>
    <w:semiHidden/>
    <w:unhideWhenUse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Pr>
      <w:sz w:val="20"/>
      <w:szCs w:val="20"/>
    </w:rPr>
  </w:style>
  <w:style w:type="character" w:styleId="Odwoanieprzypisudolnego">
    <w:name w:val="footnote reference"/>
    <w:basedOn w:val="Domylnaczcionkaakapitu"/>
    <w:uiPriority w:val="99"/>
    <w:semiHidden/>
    <w:unhideWhenUsed/>
    <w:rPr>
      <w:vertAlign w:val="superscript"/>
    </w:rPr>
  </w:style>
  <w:style w:type="paragraph" w:styleId="Tekstprzypisukocowego">
    <w:name w:val="endnote text"/>
    <w:basedOn w:val="Normalny"/>
    <w:link w:val="TekstprzypisukocowegoZnak"/>
    <w:uiPriority w:val="99"/>
    <w:semiHidden/>
    <w:unhideWhenUsed/>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Pr>
      <w:sz w:val="20"/>
      <w:szCs w:val="20"/>
    </w:rPr>
  </w:style>
  <w:style w:type="character" w:styleId="Odwoanieprzypisukocowego">
    <w:name w:val="endnote reference"/>
    <w:basedOn w:val="Domylnaczcionkaakapitu"/>
    <w:uiPriority w:val="99"/>
    <w:semiHidden/>
    <w:unhideWhenUsed/>
    <w:rPr>
      <w:vertAlign w:val="superscript"/>
    </w:rPr>
  </w:style>
  <w:style w:type="character" w:styleId="Hipercze">
    <w:name w:val="Hyperlink"/>
    <w:basedOn w:val="Domylnaczcionkaakapitu"/>
    <w:uiPriority w:val="99"/>
    <w:unhideWhenUsed/>
    <w:rPr>
      <w:color w:val="0563C1" w:themeColor="hyperlink"/>
      <w:u w:val="single"/>
    </w:rPr>
  </w:style>
  <w:style w:type="character" w:styleId="UyteHipercze">
    <w:name w:val="FollowedHyperlink"/>
    <w:basedOn w:val="Domylnaczcionkaakapitu"/>
    <w:uiPriority w:val="99"/>
    <w:semiHidden/>
    <w:unhideWhenUsed/>
    <w:rPr>
      <w:color w:val="954F72" w:themeColor="followedHyperlink"/>
      <w:u w:val="single"/>
    </w:rPr>
  </w:style>
  <w:style w:type="paragraph" w:styleId="Spistreci1">
    <w:name w:val="toc 1"/>
    <w:basedOn w:val="Normalny"/>
    <w:next w:val="Normalny"/>
    <w:uiPriority w:val="39"/>
    <w:unhideWhenUsed/>
    <w:pPr>
      <w:spacing w:after="100"/>
    </w:pPr>
  </w:style>
  <w:style w:type="paragraph" w:styleId="Spistreci2">
    <w:name w:val="toc 2"/>
    <w:basedOn w:val="Normalny"/>
    <w:next w:val="Normalny"/>
    <w:uiPriority w:val="39"/>
    <w:unhideWhenUsed/>
    <w:pPr>
      <w:spacing w:after="100"/>
      <w:ind w:left="220"/>
    </w:pPr>
  </w:style>
  <w:style w:type="paragraph" w:styleId="Spistreci3">
    <w:name w:val="toc 3"/>
    <w:basedOn w:val="Normalny"/>
    <w:next w:val="Normalny"/>
    <w:uiPriority w:val="39"/>
    <w:unhideWhenUsed/>
    <w:pPr>
      <w:spacing w:after="100"/>
      <w:ind w:left="440"/>
    </w:pPr>
  </w:style>
  <w:style w:type="paragraph" w:styleId="Spistreci4">
    <w:name w:val="toc 4"/>
    <w:basedOn w:val="Normalny"/>
    <w:next w:val="Normalny"/>
    <w:uiPriority w:val="39"/>
    <w:unhideWhenUsed/>
    <w:pPr>
      <w:spacing w:after="100"/>
      <w:ind w:left="660"/>
    </w:pPr>
  </w:style>
  <w:style w:type="paragraph" w:styleId="Spistreci5">
    <w:name w:val="toc 5"/>
    <w:basedOn w:val="Normalny"/>
    <w:next w:val="Normalny"/>
    <w:uiPriority w:val="39"/>
    <w:unhideWhenUsed/>
    <w:pPr>
      <w:spacing w:after="100"/>
      <w:ind w:left="880"/>
    </w:pPr>
  </w:style>
  <w:style w:type="paragraph" w:styleId="Spistreci6">
    <w:name w:val="toc 6"/>
    <w:basedOn w:val="Normalny"/>
    <w:next w:val="Normalny"/>
    <w:uiPriority w:val="39"/>
    <w:unhideWhenUsed/>
    <w:pPr>
      <w:spacing w:after="100"/>
      <w:ind w:left="1100"/>
    </w:pPr>
  </w:style>
  <w:style w:type="paragraph" w:styleId="Spistreci7">
    <w:name w:val="toc 7"/>
    <w:basedOn w:val="Normalny"/>
    <w:next w:val="Normalny"/>
    <w:uiPriority w:val="39"/>
    <w:unhideWhenUsed/>
    <w:pPr>
      <w:spacing w:after="100"/>
      <w:ind w:left="1320"/>
    </w:pPr>
  </w:style>
  <w:style w:type="paragraph" w:styleId="Spistreci8">
    <w:name w:val="toc 8"/>
    <w:basedOn w:val="Normalny"/>
    <w:next w:val="Normalny"/>
    <w:uiPriority w:val="39"/>
    <w:unhideWhenUsed/>
    <w:pPr>
      <w:spacing w:after="100"/>
      <w:ind w:left="1540"/>
    </w:pPr>
  </w:style>
  <w:style w:type="paragraph" w:styleId="Spistreci9">
    <w:name w:val="toc 9"/>
    <w:basedOn w:val="Normalny"/>
    <w:next w:val="Normalny"/>
    <w:uiPriority w:val="39"/>
    <w:unhideWhenUsed/>
    <w:pPr>
      <w:spacing w:after="100"/>
      <w:ind w:left="1760"/>
    </w:pPr>
  </w:style>
  <w:style w:type="paragraph" w:styleId="Nagwekspisutreci">
    <w:name w:val="TOC Heading"/>
    <w:uiPriority w:val="39"/>
    <w:unhideWhenUsed/>
  </w:style>
  <w:style w:type="paragraph" w:styleId="Spisilustracji">
    <w:name w:val="table of figures"/>
    <w:basedOn w:val="Normalny"/>
    <w:next w:val="Normalny"/>
    <w:uiPriority w:val="99"/>
    <w:unhideWhenUsed/>
    <w:pPr>
      <w:spacing w:after="0"/>
    </w:pPr>
  </w:style>
  <w:style w:type="paragraph" w:styleId="Nagwek">
    <w:name w:val="header"/>
    <w:basedOn w:val="Normalny"/>
    <w:link w:val="NagwekZnak"/>
    <w:uiPriority w:val="99"/>
    <w:unhideWhenUsed/>
    <w:pPr>
      <w:tabs>
        <w:tab w:val="center" w:pos="4536"/>
        <w:tab w:val="right" w:pos="9072"/>
      </w:tabs>
      <w:spacing w:after="0" w:line="240" w:lineRule="auto"/>
    </w:pPr>
  </w:style>
  <w:style w:type="character" w:customStyle="1" w:styleId="NagwekZnak">
    <w:name w:val="Nagłówek Znak"/>
    <w:basedOn w:val="Domylnaczcionkaakapitu"/>
    <w:link w:val="Nagwek"/>
    <w:uiPriority w:val="99"/>
  </w:style>
  <w:style w:type="paragraph" w:styleId="Stopka">
    <w:name w:val="footer"/>
    <w:basedOn w:val="Normalny"/>
    <w:link w:val="StopkaZnak"/>
    <w:uiPriority w:val="99"/>
    <w:unhideWhenUsed/>
    <w:pPr>
      <w:tabs>
        <w:tab w:val="center" w:pos="4536"/>
        <w:tab w:val="right" w:pos="9072"/>
      </w:tabs>
      <w:spacing w:after="0" w:line="240" w:lineRule="auto"/>
    </w:pPr>
  </w:style>
  <w:style w:type="character" w:customStyle="1" w:styleId="StopkaZnak">
    <w:name w:val="Stopka Znak"/>
    <w:basedOn w:val="Domylnaczcionkaakapitu"/>
    <w:link w:val="Stopka"/>
    <w:uiPriority w:val="99"/>
  </w:style>
  <w:style w:type="paragraph" w:styleId="Tekstkomentarza">
    <w:name w:val="annotation text"/>
    <w:basedOn w:val="Normalny"/>
    <w:link w:val="TekstkomentarzaZnak"/>
    <w:uiPriority w:val="99"/>
    <w:unhideWhenUsed/>
    <w:pPr>
      <w:spacing w:after="200" w:line="240" w:lineRule="auto"/>
    </w:pPr>
    <w:rPr>
      <w:sz w:val="20"/>
      <w:szCs w:val="20"/>
      <w14:ligatures w14:val="none"/>
    </w:rPr>
  </w:style>
  <w:style w:type="character" w:customStyle="1" w:styleId="TekstkomentarzaZnak">
    <w:name w:val="Tekst komentarza Znak"/>
    <w:basedOn w:val="Domylnaczcionkaakapitu"/>
    <w:link w:val="Tekstkomentarza"/>
    <w:uiPriority w:val="99"/>
    <w:rPr>
      <w:sz w:val="20"/>
      <w:szCs w:val="20"/>
      <w14:ligatures w14:val="none"/>
    </w:rPr>
  </w:style>
  <w:style w:type="character" w:styleId="Odwoaniedokomentarza">
    <w:name w:val="annotation reference"/>
    <w:basedOn w:val="Domylnaczcionkaakapitu"/>
    <w:uiPriority w:val="99"/>
    <w:semiHidden/>
    <w:unhideWhenUsed/>
    <w:rPr>
      <w:sz w:val="16"/>
      <w:szCs w:val="16"/>
    </w:rPr>
  </w:style>
  <w:style w:type="character" w:customStyle="1" w:styleId="AkapitzlistZnak">
    <w:name w:val="Akapit z listą Znak"/>
    <w:link w:val="Akapitzlist"/>
    <w:uiPriority w:val="34"/>
  </w:style>
  <w:style w:type="paragraph" w:styleId="NormalnyWeb">
    <w:name w:val="Normal (Web)"/>
    <w:basedOn w:val="Normalny"/>
    <w:uiPriority w:val="99"/>
    <w:unhideWhenUsed/>
    <w:pPr>
      <w:spacing w:before="100" w:beforeAutospacing="1" w:after="100" w:afterAutospacing="1" w:line="240" w:lineRule="auto"/>
    </w:pPr>
    <w:rPr>
      <w:rFonts w:ascii="Times New Roman" w:eastAsia="Times New Roman" w:hAnsi="Times New Roman" w:cs="Times New Roman"/>
      <w:sz w:val="24"/>
      <w:szCs w:val="24"/>
      <w:lang w:eastAsia="pl-PL"/>
      <w14:ligatures w14:val="none"/>
    </w:rPr>
  </w:style>
  <w:style w:type="paragraph" w:customStyle="1" w:styleId="Default">
    <w:name w:val="Default"/>
    <w:pPr>
      <w:spacing w:after="0" w:line="240" w:lineRule="auto"/>
    </w:pPr>
    <w:rPr>
      <w:rFonts w:ascii="Century Gothic" w:hAnsi="Century Gothic" w:cs="Century Gothic"/>
      <w:color w:val="000000"/>
      <w:sz w:val="24"/>
      <w:szCs w:val="24"/>
      <w14:ligatures w14:val="none"/>
    </w:rPr>
  </w:style>
  <w:style w:type="paragraph" w:styleId="Tematkomentarza">
    <w:name w:val="annotation subject"/>
    <w:basedOn w:val="Tekstkomentarza"/>
    <w:next w:val="Tekstkomentarza"/>
    <w:link w:val="TematkomentarzaZnak"/>
    <w:uiPriority w:val="99"/>
    <w:semiHidden/>
    <w:unhideWhenUsed/>
    <w:pPr>
      <w:spacing w:after="160"/>
    </w:pPr>
    <w:rPr>
      <w:b/>
      <w:bCs/>
      <w14:ligatures w14:val="standardContextual"/>
    </w:rPr>
  </w:style>
  <w:style w:type="character" w:customStyle="1" w:styleId="TematkomentarzaZnak">
    <w:name w:val="Temat komentarza Znak"/>
    <w:basedOn w:val="TekstkomentarzaZnak"/>
    <w:link w:val="Tematkomentarza"/>
    <w:uiPriority w:val="99"/>
    <w:semiHidden/>
    <w:rPr>
      <w:b/>
      <w:bCs/>
      <w:sz w:val="20"/>
      <w:szCs w:val="2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20.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Arial"/>
        <a:cs typeface="Arial"/>
      </a:majorFont>
      <a:minorFont>
        <a:latin typeface="Calibri"/>
        <a:ea typeface="Arial"/>
        <a:cs typeface="Arial"/>
      </a:minorFont>
    </a:fontScheme>
    <a:fmtScheme name="Pakiet 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0C6598-DE63-4945-8A3C-28D7BFCE89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71</TotalTime>
  <Pages>14</Pages>
  <Words>5179</Words>
  <Characters>31076</Characters>
  <Application>Microsoft Office Word</Application>
  <DocSecurity>0</DocSecurity>
  <Lines>258</Lines>
  <Paragraphs>72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36183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Kamila Szwedo</dc:creator>
  <cp:keywords/>
  <dc:description/>
  <cp:lastModifiedBy>Daria</cp:lastModifiedBy>
  <cp:revision>35</cp:revision>
  <dcterms:created xsi:type="dcterms:W3CDTF">2025-03-05T06:40:00Z</dcterms:created>
  <dcterms:modified xsi:type="dcterms:W3CDTF">2025-04-03T10:28:00Z</dcterms:modified>
</cp:coreProperties>
</file>